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E882B" w14:textId="2E65D5B0" w:rsidR="000F1CEA" w:rsidRPr="00EE19AC" w:rsidRDefault="0015005E" w:rsidP="00482F18">
      <w:pPr>
        <w:jc w:val="center"/>
        <w:rPr>
          <w:rFonts w:cstheme="minorHAnsi"/>
          <w:b/>
          <w:i/>
        </w:rPr>
      </w:pPr>
      <w:r w:rsidRPr="00EE19AC">
        <w:rPr>
          <w:rFonts w:cstheme="minorHAnsi"/>
          <w:b/>
        </w:rPr>
        <w:t>MUNICIPALIDAD PROVINCIAL DE CARABAYA</w:t>
      </w:r>
    </w:p>
    <w:p w14:paraId="281ABC61" w14:textId="02FF59AA" w:rsidR="000F1CEA" w:rsidRPr="00C44806" w:rsidRDefault="000F1CEA" w:rsidP="000F1CEA">
      <w:pPr>
        <w:spacing w:after="0"/>
        <w:jc w:val="center"/>
        <w:rPr>
          <w:rFonts w:cstheme="minorHAnsi"/>
          <w:b/>
          <w:i/>
        </w:rPr>
      </w:pPr>
      <w:r w:rsidRPr="00C44806">
        <w:rPr>
          <w:rFonts w:cstheme="minorHAnsi"/>
          <w:b/>
          <w:i/>
        </w:rPr>
        <w:t xml:space="preserve">PROCESO DE SELECCIÓN DE PERSONAL CAS </w:t>
      </w:r>
      <w:r w:rsidR="00C44806" w:rsidRPr="00C44806">
        <w:rPr>
          <w:rFonts w:cstheme="minorHAnsi"/>
          <w:b/>
          <w:i/>
        </w:rPr>
        <w:t>TRANSITORIO</w:t>
      </w:r>
      <w:r w:rsidRPr="00C44806">
        <w:rPr>
          <w:rFonts w:cstheme="minorHAnsi"/>
          <w:b/>
          <w:i/>
        </w:rPr>
        <w:t xml:space="preserve"> Nº 00</w:t>
      </w:r>
      <w:r w:rsidR="008E4200" w:rsidRPr="00C44806">
        <w:rPr>
          <w:rFonts w:cstheme="minorHAnsi"/>
          <w:b/>
          <w:i/>
        </w:rPr>
        <w:t>5</w:t>
      </w:r>
      <w:r w:rsidRPr="00C44806">
        <w:rPr>
          <w:rFonts w:cstheme="minorHAnsi"/>
          <w:b/>
          <w:i/>
        </w:rPr>
        <w:t>-2022</w:t>
      </w:r>
      <w:r w:rsidR="00E37D5C" w:rsidRPr="00C44806">
        <w:rPr>
          <w:rFonts w:cstheme="minorHAnsi"/>
          <w:b/>
          <w:i/>
        </w:rPr>
        <w:t>/</w:t>
      </w:r>
      <w:proofErr w:type="spellStart"/>
      <w:r w:rsidR="008F4304" w:rsidRPr="00C44806">
        <w:rPr>
          <w:rFonts w:cstheme="minorHAnsi"/>
          <w:b/>
          <w:i/>
        </w:rPr>
        <w:t>MPC</w:t>
      </w:r>
      <w:proofErr w:type="spellEnd"/>
      <w:r w:rsidR="008F4304" w:rsidRPr="00C44806">
        <w:rPr>
          <w:rFonts w:cstheme="minorHAnsi"/>
          <w:b/>
          <w:i/>
        </w:rPr>
        <w:t>-M</w:t>
      </w:r>
    </w:p>
    <w:p w14:paraId="24B99827" w14:textId="77777777" w:rsidR="000F1CEA" w:rsidRPr="00EE19AC" w:rsidRDefault="000F1CEA" w:rsidP="000F1CEA">
      <w:pPr>
        <w:jc w:val="center"/>
        <w:rPr>
          <w:rFonts w:cstheme="minorHAnsi"/>
          <w:b/>
        </w:rPr>
      </w:pPr>
    </w:p>
    <w:p w14:paraId="7F0ECB82" w14:textId="77777777" w:rsidR="00CA3EFC" w:rsidRPr="00EE19AC" w:rsidRDefault="00CA3EFC" w:rsidP="000F1CEA">
      <w:pPr>
        <w:jc w:val="center"/>
        <w:rPr>
          <w:rFonts w:cstheme="minorHAnsi"/>
          <w:b/>
        </w:rPr>
      </w:pPr>
      <w:r w:rsidRPr="00EE19AC">
        <w:rPr>
          <w:rFonts w:cstheme="minorHAnsi"/>
          <w:b/>
        </w:rPr>
        <w:t>BASES Y CRONOGRAMA PARA LA CONVOCATORIA DE PERSONAL BAJO EL RÉGIMEN ESPECIAL DE CONTRATACIÓN ADMINISTRATIVA DE SERVICIOS-CAS EN EL MARCO DE LA SEPTUAGÉSIMA TERCERA DISPOSICIÓN COMPLEMENTARIA FINAL DE LA LEY N° 31365, LEY DE PRESUPUESTO DEL SECTOR PÚBLICO PARA EL AÑO FISCAL 2022.</w:t>
      </w:r>
    </w:p>
    <w:p w14:paraId="75A23508" w14:textId="77777777" w:rsidR="00324282" w:rsidRPr="00EE19AC" w:rsidRDefault="002C06A1" w:rsidP="00FE7D62">
      <w:pPr>
        <w:jc w:val="both"/>
        <w:rPr>
          <w:rFonts w:cstheme="minorHAnsi"/>
          <w:b/>
        </w:rPr>
      </w:pPr>
      <w:r w:rsidRPr="00EE19AC">
        <w:rPr>
          <w:rFonts w:cstheme="minorHAnsi"/>
          <w:b/>
        </w:rPr>
        <w:t>I.</w:t>
      </w:r>
      <w:r w:rsidR="00324282" w:rsidRPr="00EE19AC">
        <w:rPr>
          <w:rFonts w:cstheme="minorHAnsi"/>
          <w:b/>
        </w:rPr>
        <w:t xml:space="preserve">ETAPA DE SELECCION </w:t>
      </w:r>
    </w:p>
    <w:p w14:paraId="6AD96904" w14:textId="31AC2022" w:rsidR="00324282" w:rsidRPr="00EE19AC" w:rsidRDefault="00324282" w:rsidP="00FE7D62">
      <w:pPr>
        <w:spacing w:after="0" w:line="240" w:lineRule="auto"/>
        <w:jc w:val="both"/>
        <w:rPr>
          <w:rFonts w:cstheme="minorHAnsi"/>
        </w:rPr>
      </w:pPr>
      <w:r w:rsidRPr="00EE19AC">
        <w:rPr>
          <w:rFonts w:cstheme="minorHAnsi"/>
        </w:rPr>
        <w:t>El proceso de selección estará a c</w:t>
      </w:r>
      <w:r w:rsidR="00784247">
        <w:rPr>
          <w:rFonts w:cstheme="minorHAnsi"/>
        </w:rPr>
        <w:t>argo de</w:t>
      </w:r>
      <w:r w:rsidRPr="00EE19AC">
        <w:rPr>
          <w:rFonts w:cstheme="minorHAnsi"/>
        </w:rPr>
        <w:t xml:space="preserve"> la </w:t>
      </w:r>
      <w:r w:rsidR="004D4C7A" w:rsidRPr="00EE19AC">
        <w:rPr>
          <w:rFonts w:cstheme="minorHAnsi"/>
        </w:rPr>
        <w:t xml:space="preserve">Comisión de Evaluación para la Selección de Personal, para la Contratación, bajo la modalidad del Contrato Administrativo de Servicios (CAS) </w:t>
      </w:r>
      <w:r w:rsidRPr="00EE19AC">
        <w:rPr>
          <w:rFonts w:cstheme="minorHAnsi"/>
        </w:rPr>
        <w:t xml:space="preserve">y comprende la evaluación objetiva del postulante relacionado con </w:t>
      </w:r>
      <w:r w:rsidR="005C4B00" w:rsidRPr="00EE19AC">
        <w:rPr>
          <w:rFonts w:cstheme="minorHAnsi"/>
        </w:rPr>
        <w:t>las necesidades</w:t>
      </w:r>
      <w:r w:rsidRPr="00EE19AC">
        <w:rPr>
          <w:rFonts w:cstheme="minorHAnsi"/>
        </w:rPr>
        <w:t xml:space="preserve"> del servicio, garantizando los principios de mérito, capacidad e igualdad de oportunidades.</w:t>
      </w:r>
    </w:p>
    <w:p w14:paraId="319EBB0F" w14:textId="77777777" w:rsidR="00324282" w:rsidRPr="00EE19AC" w:rsidRDefault="00324282" w:rsidP="00FE7D62">
      <w:pPr>
        <w:spacing w:line="240" w:lineRule="auto"/>
        <w:jc w:val="both"/>
        <w:rPr>
          <w:rFonts w:cstheme="minorHAnsi"/>
        </w:rPr>
      </w:pPr>
      <w:r w:rsidRPr="00EE19AC">
        <w:rPr>
          <w:rFonts w:cstheme="minorHAnsi"/>
        </w:rPr>
        <w:t>El proceso de selección consta de las siguientes etapas:</w:t>
      </w:r>
    </w:p>
    <w:p w14:paraId="317B0AFD" w14:textId="77777777" w:rsidR="00324282" w:rsidRPr="00EE19AC" w:rsidRDefault="00324282" w:rsidP="00FE7D62">
      <w:pPr>
        <w:spacing w:line="240" w:lineRule="auto"/>
        <w:jc w:val="center"/>
        <w:rPr>
          <w:rFonts w:cstheme="minorHAnsi"/>
          <w:b/>
        </w:rPr>
      </w:pPr>
      <w:r w:rsidRPr="00EE19AC">
        <w:rPr>
          <w:rFonts w:cstheme="minorHAnsi"/>
          <w:b/>
        </w:rPr>
        <w:t>a. Evaluación Curricular</w:t>
      </w:r>
    </w:p>
    <w:p w14:paraId="58614BE6" w14:textId="77777777" w:rsidR="00324282" w:rsidRPr="00EE19AC" w:rsidRDefault="00324282" w:rsidP="00FE7D62">
      <w:pPr>
        <w:spacing w:line="240" w:lineRule="auto"/>
        <w:jc w:val="center"/>
        <w:rPr>
          <w:rFonts w:cstheme="minorHAnsi"/>
          <w:b/>
        </w:rPr>
      </w:pPr>
      <w:r w:rsidRPr="00EE19AC">
        <w:rPr>
          <w:rFonts w:cstheme="minorHAnsi"/>
          <w:b/>
        </w:rPr>
        <w:t>b. Entrevista Personal</w:t>
      </w:r>
    </w:p>
    <w:p w14:paraId="477AD232" w14:textId="33598F92" w:rsidR="00FA3369" w:rsidRPr="00EE19AC" w:rsidRDefault="00324282" w:rsidP="00FA3369">
      <w:pPr>
        <w:spacing w:after="0" w:line="240" w:lineRule="auto"/>
        <w:jc w:val="both"/>
        <w:rPr>
          <w:rFonts w:cstheme="minorHAnsi"/>
        </w:rPr>
      </w:pPr>
      <w:r w:rsidRPr="00EE19AC">
        <w:rPr>
          <w:rFonts w:cstheme="minorHAnsi"/>
        </w:rPr>
        <w:t xml:space="preserve">Las etapas del proceso tendrán carácter eliminatorio, </w:t>
      </w:r>
      <w:r w:rsidR="004D4C7A" w:rsidRPr="00EE19AC">
        <w:rPr>
          <w:rFonts w:cstheme="minorHAnsi"/>
        </w:rPr>
        <w:t xml:space="preserve">para </w:t>
      </w:r>
      <w:r w:rsidR="0051305B" w:rsidRPr="00EE19AC">
        <w:rPr>
          <w:rFonts w:cstheme="minorHAnsi"/>
        </w:rPr>
        <w:t xml:space="preserve">la </w:t>
      </w:r>
      <w:r w:rsidR="00C572B3" w:rsidRPr="00EE19AC">
        <w:rPr>
          <w:rFonts w:cstheme="minorHAnsi"/>
        </w:rPr>
        <w:t xml:space="preserve">entrevista </w:t>
      </w:r>
      <w:r w:rsidR="0051305B" w:rsidRPr="00EE19AC">
        <w:rPr>
          <w:rFonts w:cstheme="minorHAnsi"/>
        </w:rPr>
        <w:t xml:space="preserve">personal, </w:t>
      </w:r>
      <w:r w:rsidRPr="00EE19AC">
        <w:rPr>
          <w:rFonts w:cstheme="minorHAnsi"/>
        </w:rPr>
        <w:t xml:space="preserve">la Comisión encargada del proceso de contratación podrá requerir </w:t>
      </w:r>
      <w:r w:rsidR="00C34574" w:rsidRPr="00EE19AC">
        <w:rPr>
          <w:rFonts w:cstheme="minorHAnsi"/>
        </w:rPr>
        <w:t xml:space="preserve">(de ser necesario) </w:t>
      </w:r>
      <w:r w:rsidRPr="00EE19AC">
        <w:rPr>
          <w:rFonts w:cstheme="minorHAnsi"/>
        </w:rPr>
        <w:t xml:space="preserve">a la unidad orgánica solicitante que designe personal </w:t>
      </w:r>
      <w:r w:rsidR="00453A82" w:rsidRPr="00EE19AC">
        <w:rPr>
          <w:rFonts w:cstheme="minorHAnsi"/>
        </w:rPr>
        <w:t xml:space="preserve">técnico </w:t>
      </w:r>
      <w:r w:rsidRPr="00EE19AC">
        <w:rPr>
          <w:rFonts w:cstheme="minorHAnsi"/>
        </w:rPr>
        <w:t>como responsable de las evaluaciones correspondientes.</w:t>
      </w:r>
    </w:p>
    <w:p w14:paraId="6E78CEDF" w14:textId="77777777" w:rsidR="00FA3369" w:rsidRPr="00EE19AC" w:rsidRDefault="00FA3369" w:rsidP="00FA3369">
      <w:pPr>
        <w:spacing w:after="0" w:line="240" w:lineRule="auto"/>
        <w:jc w:val="both"/>
        <w:rPr>
          <w:rFonts w:cstheme="minorHAnsi"/>
        </w:rPr>
      </w:pPr>
    </w:p>
    <w:p w14:paraId="5AC5F810" w14:textId="29D53BFF" w:rsidR="00FA3369" w:rsidRPr="00EE19AC" w:rsidRDefault="004340BC" w:rsidP="00FA3369">
      <w:pPr>
        <w:spacing w:after="0" w:line="240" w:lineRule="auto"/>
        <w:jc w:val="both"/>
        <w:rPr>
          <w:rFonts w:eastAsia="Calibri" w:cstheme="minorHAnsi"/>
          <w:b/>
          <w:iCs/>
          <w:spacing w:val="1"/>
        </w:rPr>
      </w:pPr>
      <w:r w:rsidRPr="00EE19AC">
        <w:rPr>
          <w:rFonts w:eastAsia="Calibri" w:cstheme="minorHAnsi"/>
          <w:b/>
          <w:iCs/>
          <w:spacing w:val="1"/>
        </w:rPr>
        <w:t>II.DESARROLLO DE LA ETAPA DE SELECCIÓN</w:t>
      </w:r>
    </w:p>
    <w:p w14:paraId="1B3AC306" w14:textId="77777777" w:rsidR="00FA3369" w:rsidRPr="00EE19AC" w:rsidRDefault="00FA3369" w:rsidP="00FA3369">
      <w:pPr>
        <w:spacing w:after="0" w:line="240" w:lineRule="auto"/>
        <w:jc w:val="both"/>
        <w:rPr>
          <w:rFonts w:eastAsia="Calibri" w:cstheme="minorHAnsi"/>
          <w:iCs/>
          <w:spacing w:val="1"/>
        </w:rPr>
      </w:pPr>
    </w:p>
    <w:p w14:paraId="389838A5" w14:textId="623FD63E" w:rsidR="00FA3369" w:rsidRPr="00EE19AC" w:rsidRDefault="00572166" w:rsidP="00FA3369">
      <w:pPr>
        <w:spacing w:after="0" w:line="240" w:lineRule="auto"/>
        <w:jc w:val="both"/>
        <w:rPr>
          <w:rFonts w:eastAsia="Calibri" w:cstheme="minorHAnsi"/>
          <w:b/>
          <w:bCs/>
          <w:iCs/>
          <w:spacing w:val="1"/>
        </w:rPr>
      </w:pPr>
      <w:r w:rsidRPr="00EE19AC">
        <w:rPr>
          <w:rFonts w:eastAsia="Calibri" w:cstheme="minorHAnsi"/>
          <w:b/>
          <w:bCs/>
          <w:iCs/>
          <w:spacing w:val="1"/>
        </w:rPr>
        <w:t xml:space="preserve">2.1 </w:t>
      </w:r>
      <w:r w:rsidR="00FA3369" w:rsidRPr="00EE19AC">
        <w:rPr>
          <w:rFonts w:eastAsia="Calibri" w:cstheme="minorHAnsi"/>
          <w:b/>
          <w:bCs/>
          <w:iCs/>
          <w:spacing w:val="1"/>
        </w:rPr>
        <w:t>Postulación y presentació</w:t>
      </w:r>
      <w:r w:rsidR="00CE735D" w:rsidRPr="00EE19AC">
        <w:rPr>
          <w:rFonts w:eastAsia="Calibri" w:cstheme="minorHAnsi"/>
          <w:b/>
          <w:bCs/>
          <w:iCs/>
          <w:spacing w:val="1"/>
        </w:rPr>
        <w:t>n del expediente de postulación</w:t>
      </w:r>
    </w:p>
    <w:p w14:paraId="24FDA3A4" w14:textId="77777777" w:rsidR="00FA3369" w:rsidRPr="00EE19AC" w:rsidRDefault="00FA3369" w:rsidP="00FA3369">
      <w:pPr>
        <w:spacing w:after="0" w:line="240" w:lineRule="auto"/>
        <w:jc w:val="both"/>
        <w:rPr>
          <w:rFonts w:eastAsia="Calibri" w:cstheme="minorHAnsi"/>
          <w:b/>
          <w:bCs/>
          <w:iCs/>
          <w:spacing w:val="1"/>
          <w:u w:val="single"/>
        </w:rPr>
      </w:pPr>
    </w:p>
    <w:p w14:paraId="6B20DF6D" w14:textId="77777777" w:rsidR="00FA3369" w:rsidRPr="00EE19AC" w:rsidRDefault="00FA3369" w:rsidP="00FA3369">
      <w:pPr>
        <w:spacing w:after="0" w:line="240" w:lineRule="auto"/>
        <w:jc w:val="both"/>
        <w:rPr>
          <w:rFonts w:eastAsia="Calibri" w:cstheme="minorHAnsi"/>
          <w:iCs/>
          <w:spacing w:val="1"/>
        </w:rPr>
      </w:pPr>
      <w:r w:rsidRPr="00EE19AC">
        <w:rPr>
          <w:rFonts w:eastAsia="Calibri" w:cstheme="minorHAnsi"/>
          <w:iCs/>
          <w:spacing w:val="1"/>
        </w:rPr>
        <w:t xml:space="preserve">La presentación de documentos </w:t>
      </w:r>
      <w:proofErr w:type="spellStart"/>
      <w:r w:rsidRPr="00EE19AC">
        <w:rPr>
          <w:rFonts w:eastAsia="Calibri" w:cstheme="minorHAnsi"/>
          <w:iCs/>
          <w:spacing w:val="1"/>
        </w:rPr>
        <w:t>sustentarios</w:t>
      </w:r>
      <w:proofErr w:type="spellEnd"/>
      <w:r w:rsidRPr="00EE19AC">
        <w:rPr>
          <w:rFonts w:eastAsia="Calibri" w:cstheme="minorHAnsi"/>
          <w:iCs/>
          <w:spacing w:val="1"/>
        </w:rPr>
        <w:t xml:space="preserve"> será a través de mesa de partes de la entidad, dentro de las fechas y horarios establecidos de acuerdo al cronograma del proceso de selección.</w:t>
      </w:r>
    </w:p>
    <w:p w14:paraId="2FC77C59" w14:textId="7B92B523" w:rsidR="00C05DA1" w:rsidRPr="00EE19AC" w:rsidRDefault="00572166" w:rsidP="00FA3369">
      <w:pPr>
        <w:spacing w:after="0" w:line="240" w:lineRule="auto"/>
        <w:jc w:val="both"/>
        <w:rPr>
          <w:rFonts w:eastAsia="Calibri" w:cstheme="minorHAnsi"/>
          <w:iCs/>
          <w:spacing w:val="1"/>
        </w:rPr>
      </w:pPr>
      <w:r w:rsidRPr="00EE19AC">
        <w:rPr>
          <w:rFonts w:cstheme="minorHAnsi"/>
          <w:b/>
        </w:rPr>
        <w:t xml:space="preserve">2.2 </w:t>
      </w:r>
      <w:r w:rsidR="00C05DA1" w:rsidRPr="00EE19AC">
        <w:rPr>
          <w:rFonts w:cstheme="minorHAnsi"/>
          <w:b/>
        </w:rPr>
        <w:t>Las personas interesadas en postular deberán presentar los siguientes do</w:t>
      </w:r>
      <w:r w:rsidRPr="00EE19AC">
        <w:rPr>
          <w:rFonts w:cstheme="minorHAnsi"/>
          <w:b/>
        </w:rPr>
        <w:t>cumentos, en el siguiente orden</w:t>
      </w:r>
    </w:p>
    <w:p w14:paraId="12FA2266" w14:textId="01597F66" w:rsidR="00C05DA1" w:rsidRPr="00EE19AC" w:rsidRDefault="00572166" w:rsidP="00FE7D62">
      <w:pPr>
        <w:pStyle w:val="NormalWeb"/>
        <w:shd w:val="clear" w:color="auto" w:fill="FFFFFF"/>
        <w:jc w:val="both"/>
        <w:rPr>
          <w:rFonts w:asciiTheme="minorHAnsi" w:hAnsiTheme="minorHAnsi" w:cstheme="minorHAnsi"/>
          <w:b/>
          <w:bCs/>
          <w:sz w:val="22"/>
          <w:szCs w:val="22"/>
          <w:lang w:eastAsia="es-ES"/>
        </w:rPr>
      </w:pPr>
      <w:r w:rsidRPr="00EE19AC">
        <w:rPr>
          <w:rFonts w:asciiTheme="minorHAnsi" w:hAnsiTheme="minorHAnsi" w:cstheme="minorHAnsi"/>
          <w:b/>
          <w:sz w:val="22"/>
          <w:szCs w:val="22"/>
        </w:rPr>
        <w:t>2.2.</w:t>
      </w:r>
      <w:r w:rsidR="00C05DA1" w:rsidRPr="00EE19AC">
        <w:rPr>
          <w:rFonts w:asciiTheme="minorHAnsi" w:hAnsiTheme="minorHAnsi" w:cstheme="minorHAnsi"/>
          <w:b/>
          <w:sz w:val="22"/>
          <w:szCs w:val="22"/>
        </w:rPr>
        <w:t>1</w:t>
      </w:r>
      <w:r w:rsidR="007B00B7" w:rsidRPr="00EE19AC">
        <w:rPr>
          <w:rFonts w:asciiTheme="minorHAnsi" w:hAnsiTheme="minorHAnsi" w:cstheme="minorHAnsi"/>
          <w:b/>
          <w:sz w:val="22"/>
          <w:szCs w:val="22"/>
        </w:rPr>
        <w:t>.</w:t>
      </w:r>
      <w:r w:rsidR="007B00B7">
        <w:rPr>
          <w:rFonts w:asciiTheme="minorHAnsi" w:hAnsiTheme="minorHAnsi" w:cstheme="minorHAnsi"/>
          <w:b/>
          <w:sz w:val="22"/>
          <w:szCs w:val="22"/>
        </w:rPr>
        <w:t xml:space="preserve"> </w:t>
      </w:r>
      <w:r w:rsidR="007B00B7" w:rsidRPr="00EE19AC">
        <w:rPr>
          <w:rFonts w:asciiTheme="minorHAnsi" w:hAnsiTheme="minorHAnsi" w:cstheme="minorHAnsi"/>
          <w:sz w:val="22"/>
          <w:szCs w:val="22"/>
          <w:lang w:eastAsia="es-ES"/>
        </w:rPr>
        <w:t>Solicitud</w:t>
      </w:r>
      <w:r w:rsidR="00C05DA1" w:rsidRPr="00EE19AC">
        <w:rPr>
          <w:rFonts w:asciiTheme="minorHAnsi" w:hAnsiTheme="minorHAnsi" w:cstheme="minorHAnsi"/>
          <w:spacing w:val="35"/>
          <w:sz w:val="22"/>
          <w:szCs w:val="22"/>
          <w:lang w:eastAsia="es-ES"/>
        </w:rPr>
        <w:t xml:space="preserve"> </w:t>
      </w:r>
      <w:r w:rsidR="00C05DA1" w:rsidRPr="00EE19AC">
        <w:rPr>
          <w:rFonts w:asciiTheme="minorHAnsi" w:hAnsiTheme="minorHAnsi" w:cstheme="minorHAnsi"/>
          <w:spacing w:val="1"/>
          <w:sz w:val="22"/>
          <w:szCs w:val="22"/>
          <w:lang w:eastAsia="es-ES"/>
        </w:rPr>
        <w:t>de</w:t>
      </w:r>
      <w:r w:rsidR="00C05DA1" w:rsidRPr="00EE19AC">
        <w:rPr>
          <w:rFonts w:asciiTheme="minorHAnsi" w:hAnsiTheme="minorHAnsi" w:cstheme="minorHAnsi"/>
          <w:sz w:val="22"/>
          <w:szCs w:val="22"/>
          <w:lang w:eastAsia="es-ES"/>
        </w:rPr>
        <w:t>l</w:t>
      </w:r>
      <w:r w:rsidR="00C05DA1" w:rsidRPr="00EE19AC">
        <w:rPr>
          <w:rFonts w:asciiTheme="minorHAnsi" w:hAnsiTheme="minorHAnsi" w:cstheme="minorHAnsi"/>
          <w:spacing w:val="35"/>
          <w:sz w:val="22"/>
          <w:szCs w:val="22"/>
          <w:lang w:eastAsia="es-ES"/>
        </w:rPr>
        <w:t xml:space="preserve"> </w:t>
      </w:r>
      <w:r w:rsidR="00C05DA1" w:rsidRPr="00EE19AC">
        <w:rPr>
          <w:rFonts w:asciiTheme="minorHAnsi" w:hAnsiTheme="minorHAnsi" w:cstheme="minorHAnsi"/>
          <w:spacing w:val="3"/>
          <w:sz w:val="22"/>
          <w:szCs w:val="22"/>
          <w:lang w:eastAsia="es-ES"/>
        </w:rPr>
        <w:t>p</w:t>
      </w:r>
      <w:r w:rsidR="00C05DA1" w:rsidRPr="00EE19AC">
        <w:rPr>
          <w:rFonts w:asciiTheme="minorHAnsi" w:hAnsiTheme="minorHAnsi" w:cstheme="minorHAnsi"/>
          <w:spacing w:val="1"/>
          <w:sz w:val="22"/>
          <w:szCs w:val="22"/>
          <w:lang w:eastAsia="es-ES"/>
        </w:rPr>
        <w:t>os</w:t>
      </w:r>
      <w:r w:rsidR="00C05DA1" w:rsidRPr="00EE19AC">
        <w:rPr>
          <w:rFonts w:asciiTheme="minorHAnsi" w:hAnsiTheme="minorHAnsi" w:cstheme="minorHAnsi"/>
          <w:sz w:val="22"/>
          <w:szCs w:val="22"/>
          <w:lang w:eastAsia="es-ES"/>
        </w:rPr>
        <w:t>t</w:t>
      </w:r>
      <w:r w:rsidR="00C05DA1" w:rsidRPr="00EE19AC">
        <w:rPr>
          <w:rFonts w:asciiTheme="minorHAnsi" w:hAnsiTheme="minorHAnsi" w:cstheme="minorHAnsi"/>
          <w:spacing w:val="1"/>
          <w:sz w:val="22"/>
          <w:szCs w:val="22"/>
          <w:lang w:eastAsia="es-ES"/>
        </w:rPr>
        <w:t>ulan</w:t>
      </w:r>
      <w:r w:rsidR="00C05DA1" w:rsidRPr="00EE19AC">
        <w:rPr>
          <w:rFonts w:asciiTheme="minorHAnsi" w:hAnsiTheme="minorHAnsi" w:cstheme="minorHAnsi"/>
          <w:spacing w:val="3"/>
          <w:sz w:val="22"/>
          <w:szCs w:val="22"/>
          <w:lang w:eastAsia="es-ES"/>
        </w:rPr>
        <w:t>t</w:t>
      </w:r>
      <w:r w:rsidR="00C05DA1" w:rsidRPr="00EE19AC">
        <w:rPr>
          <w:rFonts w:asciiTheme="minorHAnsi" w:hAnsiTheme="minorHAnsi" w:cstheme="minorHAnsi"/>
          <w:spacing w:val="1"/>
          <w:sz w:val="22"/>
          <w:szCs w:val="22"/>
          <w:lang w:eastAsia="es-ES"/>
        </w:rPr>
        <w:t>e</w:t>
      </w:r>
      <w:r w:rsidR="00C05DA1" w:rsidRPr="00EE19AC">
        <w:rPr>
          <w:rFonts w:asciiTheme="minorHAnsi" w:hAnsiTheme="minorHAnsi" w:cstheme="minorHAnsi"/>
          <w:sz w:val="22"/>
          <w:szCs w:val="22"/>
          <w:lang w:eastAsia="es-ES"/>
        </w:rPr>
        <w:t>,</w:t>
      </w:r>
      <w:r w:rsidR="00C05DA1" w:rsidRPr="00EE19AC">
        <w:rPr>
          <w:rFonts w:asciiTheme="minorHAnsi" w:hAnsiTheme="minorHAnsi" w:cstheme="minorHAnsi"/>
          <w:spacing w:val="35"/>
          <w:sz w:val="22"/>
          <w:szCs w:val="22"/>
          <w:lang w:eastAsia="es-ES"/>
        </w:rPr>
        <w:t xml:space="preserve"> </w:t>
      </w:r>
      <w:r w:rsidR="00C05DA1" w:rsidRPr="00EE19AC">
        <w:rPr>
          <w:rFonts w:asciiTheme="minorHAnsi" w:hAnsiTheme="minorHAnsi" w:cstheme="minorHAnsi"/>
          <w:spacing w:val="1"/>
          <w:sz w:val="22"/>
          <w:szCs w:val="22"/>
          <w:lang w:eastAsia="es-ES"/>
        </w:rPr>
        <w:t>di</w:t>
      </w:r>
      <w:r w:rsidR="00C05DA1" w:rsidRPr="00EE19AC">
        <w:rPr>
          <w:rFonts w:asciiTheme="minorHAnsi" w:hAnsiTheme="minorHAnsi" w:cstheme="minorHAnsi"/>
          <w:sz w:val="22"/>
          <w:szCs w:val="22"/>
          <w:lang w:eastAsia="es-ES"/>
        </w:rPr>
        <w:t>r</w:t>
      </w:r>
      <w:r w:rsidR="00C05DA1" w:rsidRPr="00EE19AC">
        <w:rPr>
          <w:rFonts w:asciiTheme="minorHAnsi" w:hAnsiTheme="minorHAnsi" w:cstheme="minorHAnsi"/>
          <w:spacing w:val="3"/>
          <w:sz w:val="22"/>
          <w:szCs w:val="22"/>
          <w:lang w:eastAsia="es-ES"/>
        </w:rPr>
        <w:t>ig</w:t>
      </w:r>
      <w:r w:rsidR="00C05DA1" w:rsidRPr="00EE19AC">
        <w:rPr>
          <w:rFonts w:asciiTheme="minorHAnsi" w:hAnsiTheme="minorHAnsi" w:cstheme="minorHAnsi"/>
          <w:spacing w:val="1"/>
          <w:sz w:val="22"/>
          <w:szCs w:val="22"/>
          <w:lang w:eastAsia="es-ES"/>
        </w:rPr>
        <w:t>id</w:t>
      </w:r>
      <w:r w:rsidR="00C05DA1" w:rsidRPr="00EE19AC">
        <w:rPr>
          <w:rFonts w:asciiTheme="minorHAnsi" w:hAnsiTheme="minorHAnsi" w:cstheme="minorHAnsi"/>
          <w:sz w:val="22"/>
          <w:szCs w:val="22"/>
          <w:lang w:eastAsia="es-ES"/>
        </w:rPr>
        <w:t>o</w:t>
      </w:r>
      <w:r w:rsidR="00C05DA1" w:rsidRPr="00EE19AC">
        <w:rPr>
          <w:rFonts w:asciiTheme="minorHAnsi" w:hAnsiTheme="minorHAnsi" w:cstheme="minorHAnsi"/>
          <w:spacing w:val="35"/>
          <w:sz w:val="22"/>
          <w:szCs w:val="22"/>
          <w:lang w:eastAsia="es-ES"/>
        </w:rPr>
        <w:t xml:space="preserve"> </w:t>
      </w:r>
      <w:r w:rsidR="00C05DA1" w:rsidRPr="00EE19AC">
        <w:rPr>
          <w:rFonts w:asciiTheme="minorHAnsi" w:hAnsiTheme="minorHAnsi" w:cstheme="minorHAnsi"/>
          <w:spacing w:val="1"/>
          <w:sz w:val="22"/>
          <w:szCs w:val="22"/>
          <w:lang w:eastAsia="es-ES"/>
        </w:rPr>
        <w:t>a</w:t>
      </w:r>
      <w:r w:rsidR="00C05DA1" w:rsidRPr="00EE19AC">
        <w:rPr>
          <w:rFonts w:asciiTheme="minorHAnsi" w:hAnsiTheme="minorHAnsi" w:cstheme="minorHAnsi"/>
          <w:sz w:val="22"/>
          <w:szCs w:val="22"/>
          <w:lang w:eastAsia="es-ES"/>
        </w:rPr>
        <w:t>l</w:t>
      </w:r>
      <w:r w:rsidR="00C05DA1" w:rsidRPr="00EE19AC">
        <w:rPr>
          <w:rFonts w:asciiTheme="minorHAnsi" w:hAnsiTheme="minorHAnsi" w:cstheme="minorHAnsi"/>
          <w:spacing w:val="35"/>
          <w:sz w:val="22"/>
          <w:szCs w:val="22"/>
          <w:lang w:eastAsia="es-ES"/>
        </w:rPr>
        <w:t xml:space="preserve"> </w:t>
      </w:r>
      <w:r w:rsidR="00C05DA1" w:rsidRPr="00EE19AC">
        <w:rPr>
          <w:rFonts w:asciiTheme="minorHAnsi" w:hAnsiTheme="minorHAnsi" w:cstheme="minorHAnsi"/>
          <w:sz w:val="22"/>
          <w:szCs w:val="22"/>
          <w:lang w:eastAsia="es-ES"/>
        </w:rPr>
        <w:t>Pr</w:t>
      </w:r>
      <w:r w:rsidR="00C05DA1" w:rsidRPr="00EE19AC">
        <w:rPr>
          <w:rFonts w:asciiTheme="minorHAnsi" w:hAnsiTheme="minorHAnsi" w:cstheme="minorHAnsi"/>
          <w:spacing w:val="1"/>
          <w:sz w:val="22"/>
          <w:szCs w:val="22"/>
          <w:lang w:eastAsia="es-ES"/>
        </w:rPr>
        <w:t>esi</w:t>
      </w:r>
      <w:r w:rsidR="00C05DA1" w:rsidRPr="00EE19AC">
        <w:rPr>
          <w:rFonts w:asciiTheme="minorHAnsi" w:hAnsiTheme="minorHAnsi" w:cstheme="minorHAnsi"/>
          <w:spacing w:val="3"/>
          <w:sz w:val="22"/>
          <w:szCs w:val="22"/>
          <w:lang w:eastAsia="es-ES"/>
        </w:rPr>
        <w:t>d</w:t>
      </w:r>
      <w:r w:rsidR="00C05DA1" w:rsidRPr="00EE19AC">
        <w:rPr>
          <w:rFonts w:asciiTheme="minorHAnsi" w:hAnsiTheme="minorHAnsi" w:cstheme="minorHAnsi"/>
          <w:spacing w:val="1"/>
          <w:sz w:val="22"/>
          <w:szCs w:val="22"/>
          <w:lang w:eastAsia="es-ES"/>
        </w:rPr>
        <w:t>en</w:t>
      </w:r>
      <w:r w:rsidR="00C05DA1" w:rsidRPr="00EE19AC">
        <w:rPr>
          <w:rFonts w:asciiTheme="minorHAnsi" w:hAnsiTheme="minorHAnsi" w:cstheme="minorHAnsi"/>
          <w:sz w:val="22"/>
          <w:szCs w:val="22"/>
          <w:lang w:eastAsia="es-ES"/>
        </w:rPr>
        <w:t>te</w:t>
      </w:r>
      <w:r w:rsidR="00C05DA1" w:rsidRPr="00EE19AC">
        <w:rPr>
          <w:rFonts w:asciiTheme="minorHAnsi" w:hAnsiTheme="minorHAnsi" w:cstheme="minorHAnsi"/>
          <w:spacing w:val="35"/>
          <w:sz w:val="22"/>
          <w:szCs w:val="22"/>
          <w:lang w:eastAsia="es-ES"/>
        </w:rPr>
        <w:t xml:space="preserve"> </w:t>
      </w:r>
      <w:r w:rsidR="00C05DA1" w:rsidRPr="00EE19AC">
        <w:rPr>
          <w:rFonts w:asciiTheme="minorHAnsi" w:hAnsiTheme="minorHAnsi" w:cstheme="minorHAnsi"/>
          <w:spacing w:val="1"/>
          <w:sz w:val="22"/>
          <w:szCs w:val="22"/>
          <w:lang w:eastAsia="es-ES"/>
        </w:rPr>
        <w:t>d</w:t>
      </w:r>
      <w:r w:rsidR="00C05DA1" w:rsidRPr="00EE19AC">
        <w:rPr>
          <w:rFonts w:asciiTheme="minorHAnsi" w:hAnsiTheme="minorHAnsi" w:cstheme="minorHAnsi"/>
          <w:sz w:val="22"/>
          <w:szCs w:val="22"/>
          <w:lang w:eastAsia="es-ES"/>
        </w:rPr>
        <w:t>e</w:t>
      </w:r>
      <w:r w:rsidR="00C05DA1" w:rsidRPr="00EE19AC">
        <w:rPr>
          <w:rFonts w:asciiTheme="minorHAnsi" w:hAnsiTheme="minorHAnsi" w:cstheme="minorHAnsi"/>
          <w:spacing w:val="35"/>
          <w:sz w:val="22"/>
          <w:szCs w:val="22"/>
          <w:lang w:eastAsia="es-ES"/>
        </w:rPr>
        <w:t xml:space="preserve"> </w:t>
      </w:r>
      <w:r w:rsidR="00C05DA1" w:rsidRPr="00EE19AC">
        <w:rPr>
          <w:rFonts w:asciiTheme="minorHAnsi" w:hAnsiTheme="minorHAnsi" w:cstheme="minorHAnsi"/>
          <w:spacing w:val="1"/>
          <w:sz w:val="22"/>
          <w:szCs w:val="22"/>
          <w:lang w:eastAsia="es-ES"/>
        </w:rPr>
        <w:t>l</w:t>
      </w:r>
      <w:r w:rsidR="00C05DA1" w:rsidRPr="00EE19AC">
        <w:rPr>
          <w:rFonts w:asciiTheme="minorHAnsi" w:hAnsiTheme="minorHAnsi" w:cstheme="minorHAnsi"/>
          <w:sz w:val="22"/>
          <w:szCs w:val="22"/>
          <w:lang w:eastAsia="es-ES"/>
        </w:rPr>
        <w:t>a</w:t>
      </w:r>
      <w:r w:rsidR="00C05DA1" w:rsidRPr="00EE19AC">
        <w:rPr>
          <w:rFonts w:asciiTheme="minorHAnsi" w:hAnsiTheme="minorHAnsi" w:cstheme="minorHAnsi"/>
          <w:spacing w:val="35"/>
          <w:sz w:val="22"/>
          <w:szCs w:val="22"/>
          <w:lang w:eastAsia="es-ES"/>
        </w:rPr>
        <w:t xml:space="preserve"> </w:t>
      </w:r>
      <w:r w:rsidR="00C34574" w:rsidRPr="00EE19AC">
        <w:rPr>
          <w:rFonts w:asciiTheme="minorHAnsi" w:hAnsiTheme="minorHAnsi" w:cstheme="minorHAnsi"/>
          <w:spacing w:val="1"/>
          <w:sz w:val="22"/>
          <w:szCs w:val="22"/>
          <w:lang w:eastAsia="es-ES"/>
        </w:rPr>
        <w:t>com</w:t>
      </w:r>
      <w:r w:rsidR="00C34574" w:rsidRPr="00EE19AC">
        <w:rPr>
          <w:rFonts w:asciiTheme="minorHAnsi" w:hAnsiTheme="minorHAnsi" w:cstheme="minorHAnsi"/>
          <w:spacing w:val="3"/>
          <w:sz w:val="22"/>
          <w:szCs w:val="22"/>
          <w:lang w:eastAsia="es-ES"/>
        </w:rPr>
        <w:t>i</w:t>
      </w:r>
      <w:r w:rsidR="00C34574" w:rsidRPr="00EE19AC">
        <w:rPr>
          <w:rFonts w:asciiTheme="minorHAnsi" w:hAnsiTheme="minorHAnsi" w:cstheme="minorHAnsi"/>
          <w:spacing w:val="1"/>
          <w:sz w:val="22"/>
          <w:szCs w:val="22"/>
          <w:lang w:eastAsia="es-ES"/>
        </w:rPr>
        <w:t>sió</w:t>
      </w:r>
      <w:r w:rsidR="00C34574" w:rsidRPr="00EE19AC">
        <w:rPr>
          <w:rFonts w:asciiTheme="minorHAnsi" w:hAnsiTheme="minorHAnsi" w:cstheme="minorHAnsi"/>
          <w:sz w:val="22"/>
          <w:szCs w:val="22"/>
          <w:lang w:eastAsia="es-ES"/>
        </w:rPr>
        <w:t>n</w:t>
      </w:r>
      <w:r w:rsidR="00C34574" w:rsidRPr="00EE19AC">
        <w:rPr>
          <w:rFonts w:asciiTheme="minorHAnsi" w:hAnsiTheme="minorHAnsi" w:cstheme="minorHAnsi"/>
          <w:spacing w:val="35"/>
          <w:sz w:val="22"/>
          <w:szCs w:val="22"/>
          <w:lang w:eastAsia="es-ES"/>
        </w:rPr>
        <w:t xml:space="preserve"> </w:t>
      </w:r>
      <w:r w:rsidR="00C05DA1" w:rsidRPr="00EE19AC">
        <w:rPr>
          <w:rFonts w:asciiTheme="minorHAnsi" w:hAnsiTheme="minorHAnsi" w:cstheme="minorHAnsi"/>
          <w:spacing w:val="1"/>
          <w:sz w:val="22"/>
          <w:szCs w:val="22"/>
          <w:lang w:eastAsia="es-ES"/>
        </w:rPr>
        <w:t>d</w:t>
      </w:r>
      <w:r w:rsidR="00C05DA1" w:rsidRPr="00EE19AC">
        <w:rPr>
          <w:rFonts w:asciiTheme="minorHAnsi" w:hAnsiTheme="minorHAnsi" w:cstheme="minorHAnsi"/>
          <w:sz w:val="22"/>
          <w:szCs w:val="22"/>
          <w:lang w:eastAsia="es-ES"/>
        </w:rPr>
        <w:t>e</w:t>
      </w:r>
      <w:r w:rsidR="00C05DA1" w:rsidRPr="00EE19AC">
        <w:rPr>
          <w:rFonts w:asciiTheme="minorHAnsi" w:hAnsiTheme="minorHAnsi" w:cstheme="minorHAnsi"/>
          <w:spacing w:val="35"/>
          <w:sz w:val="22"/>
          <w:szCs w:val="22"/>
          <w:lang w:eastAsia="es-ES"/>
        </w:rPr>
        <w:t xml:space="preserve"> </w:t>
      </w:r>
      <w:r w:rsidR="00C34574" w:rsidRPr="00EE19AC">
        <w:rPr>
          <w:rFonts w:asciiTheme="minorHAnsi" w:hAnsiTheme="minorHAnsi" w:cstheme="minorHAnsi"/>
          <w:sz w:val="22"/>
          <w:szCs w:val="22"/>
          <w:lang w:eastAsia="es-ES"/>
        </w:rPr>
        <w:t>s</w:t>
      </w:r>
      <w:r w:rsidR="00C34574" w:rsidRPr="00EE19AC">
        <w:rPr>
          <w:rFonts w:asciiTheme="minorHAnsi" w:hAnsiTheme="minorHAnsi" w:cstheme="minorHAnsi"/>
          <w:spacing w:val="1"/>
          <w:sz w:val="22"/>
          <w:szCs w:val="22"/>
          <w:lang w:eastAsia="es-ES"/>
        </w:rPr>
        <w:t>elecció</w:t>
      </w:r>
      <w:r w:rsidR="00C34574" w:rsidRPr="00EE19AC">
        <w:rPr>
          <w:rFonts w:asciiTheme="minorHAnsi" w:hAnsiTheme="minorHAnsi" w:cstheme="minorHAnsi"/>
          <w:sz w:val="22"/>
          <w:szCs w:val="22"/>
          <w:lang w:eastAsia="es-ES"/>
        </w:rPr>
        <w:t>n</w:t>
      </w:r>
      <w:r w:rsidR="00C34574" w:rsidRPr="00EE19AC">
        <w:rPr>
          <w:rFonts w:asciiTheme="minorHAnsi" w:hAnsiTheme="minorHAnsi" w:cstheme="minorHAnsi"/>
          <w:spacing w:val="37"/>
          <w:sz w:val="22"/>
          <w:szCs w:val="22"/>
          <w:lang w:eastAsia="es-ES"/>
        </w:rPr>
        <w:t xml:space="preserve"> </w:t>
      </w:r>
      <w:r w:rsidR="00C05DA1" w:rsidRPr="00EE19AC">
        <w:rPr>
          <w:rFonts w:asciiTheme="minorHAnsi" w:hAnsiTheme="minorHAnsi" w:cstheme="minorHAnsi"/>
          <w:sz w:val="22"/>
          <w:szCs w:val="22"/>
          <w:lang w:eastAsia="es-ES"/>
        </w:rPr>
        <w:t>y</w:t>
      </w:r>
      <w:r w:rsidR="00C05DA1" w:rsidRPr="00EE19AC">
        <w:rPr>
          <w:rFonts w:asciiTheme="minorHAnsi" w:hAnsiTheme="minorHAnsi" w:cstheme="minorHAnsi"/>
          <w:spacing w:val="45"/>
          <w:sz w:val="22"/>
          <w:szCs w:val="22"/>
          <w:lang w:eastAsia="es-ES"/>
        </w:rPr>
        <w:t xml:space="preserve"> </w:t>
      </w:r>
      <w:r w:rsidR="00C34574" w:rsidRPr="00EE19AC">
        <w:rPr>
          <w:rFonts w:asciiTheme="minorHAnsi" w:hAnsiTheme="minorHAnsi" w:cstheme="minorHAnsi"/>
          <w:spacing w:val="2"/>
          <w:sz w:val="22"/>
          <w:szCs w:val="22"/>
          <w:lang w:eastAsia="es-ES"/>
        </w:rPr>
        <w:t>e</w:t>
      </w:r>
      <w:r w:rsidR="00C34574" w:rsidRPr="00EE19AC">
        <w:rPr>
          <w:rFonts w:asciiTheme="minorHAnsi" w:hAnsiTheme="minorHAnsi" w:cstheme="minorHAnsi"/>
          <w:spacing w:val="-1"/>
          <w:sz w:val="22"/>
          <w:szCs w:val="22"/>
          <w:lang w:eastAsia="es-ES"/>
        </w:rPr>
        <w:t>v</w:t>
      </w:r>
      <w:r w:rsidR="00C34574" w:rsidRPr="00EE19AC">
        <w:rPr>
          <w:rFonts w:asciiTheme="minorHAnsi" w:hAnsiTheme="minorHAnsi" w:cstheme="minorHAnsi"/>
          <w:spacing w:val="1"/>
          <w:sz w:val="22"/>
          <w:szCs w:val="22"/>
          <w:lang w:eastAsia="es-ES"/>
        </w:rPr>
        <w:t>a</w:t>
      </w:r>
      <w:r w:rsidR="00C34574" w:rsidRPr="00EE19AC">
        <w:rPr>
          <w:rFonts w:asciiTheme="minorHAnsi" w:hAnsiTheme="minorHAnsi" w:cstheme="minorHAnsi"/>
          <w:spacing w:val="3"/>
          <w:sz w:val="22"/>
          <w:szCs w:val="22"/>
          <w:lang w:eastAsia="es-ES"/>
        </w:rPr>
        <w:t>l</w:t>
      </w:r>
      <w:r w:rsidR="00C34574" w:rsidRPr="00EE19AC">
        <w:rPr>
          <w:rFonts w:asciiTheme="minorHAnsi" w:hAnsiTheme="minorHAnsi" w:cstheme="minorHAnsi"/>
          <w:spacing w:val="1"/>
          <w:sz w:val="22"/>
          <w:szCs w:val="22"/>
          <w:lang w:eastAsia="es-ES"/>
        </w:rPr>
        <w:t>uac</w:t>
      </w:r>
      <w:r w:rsidR="00C34574" w:rsidRPr="00EE19AC">
        <w:rPr>
          <w:rFonts w:asciiTheme="minorHAnsi" w:hAnsiTheme="minorHAnsi" w:cstheme="minorHAnsi"/>
          <w:spacing w:val="3"/>
          <w:sz w:val="22"/>
          <w:szCs w:val="22"/>
          <w:lang w:eastAsia="es-ES"/>
        </w:rPr>
        <w:t>i</w:t>
      </w:r>
      <w:r w:rsidR="00C34574" w:rsidRPr="00EE19AC">
        <w:rPr>
          <w:rFonts w:asciiTheme="minorHAnsi" w:hAnsiTheme="minorHAnsi" w:cstheme="minorHAnsi"/>
          <w:spacing w:val="1"/>
          <w:sz w:val="22"/>
          <w:szCs w:val="22"/>
          <w:lang w:eastAsia="es-ES"/>
        </w:rPr>
        <w:t>ó</w:t>
      </w:r>
      <w:r w:rsidR="00C34574" w:rsidRPr="00EE19AC">
        <w:rPr>
          <w:rFonts w:asciiTheme="minorHAnsi" w:hAnsiTheme="minorHAnsi" w:cstheme="minorHAnsi"/>
          <w:spacing w:val="2"/>
          <w:sz w:val="22"/>
          <w:szCs w:val="22"/>
          <w:lang w:eastAsia="es-ES"/>
        </w:rPr>
        <w:t>n</w:t>
      </w:r>
      <w:r w:rsidR="00C05DA1" w:rsidRPr="00EE19AC">
        <w:rPr>
          <w:rFonts w:asciiTheme="minorHAnsi" w:hAnsiTheme="minorHAnsi" w:cstheme="minorHAnsi"/>
          <w:sz w:val="22"/>
          <w:szCs w:val="22"/>
          <w:lang w:eastAsia="es-ES"/>
        </w:rPr>
        <w:t xml:space="preserve">. </w:t>
      </w:r>
      <w:r w:rsidR="00C05DA1" w:rsidRPr="00EE19AC">
        <w:rPr>
          <w:rFonts w:asciiTheme="minorHAnsi" w:hAnsiTheme="minorHAnsi" w:cstheme="minorHAnsi"/>
          <w:spacing w:val="1"/>
          <w:sz w:val="22"/>
          <w:szCs w:val="22"/>
          <w:lang w:eastAsia="es-ES"/>
        </w:rPr>
        <w:t>Indicando</w:t>
      </w:r>
      <w:r w:rsidR="00C05DA1" w:rsidRPr="00EE19AC">
        <w:rPr>
          <w:rFonts w:asciiTheme="minorHAnsi" w:hAnsiTheme="minorHAnsi" w:cstheme="minorHAnsi"/>
          <w:spacing w:val="3"/>
          <w:sz w:val="22"/>
          <w:szCs w:val="22"/>
          <w:lang w:eastAsia="es-ES"/>
        </w:rPr>
        <w:t xml:space="preserve"> </w:t>
      </w:r>
      <w:r w:rsidR="00C05DA1" w:rsidRPr="00EE19AC">
        <w:rPr>
          <w:rFonts w:asciiTheme="minorHAnsi" w:hAnsiTheme="minorHAnsi" w:cstheme="minorHAnsi"/>
          <w:spacing w:val="1"/>
          <w:sz w:val="22"/>
          <w:szCs w:val="22"/>
          <w:lang w:eastAsia="es-ES"/>
        </w:rPr>
        <w:t>e</w:t>
      </w:r>
      <w:r w:rsidR="00C05DA1" w:rsidRPr="00EE19AC">
        <w:rPr>
          <w:rFonts w:asciiTheme="minorHAnsi" w:hAnsiTheme="minorHAnsi" w:cstheme="minorHAnsi"/>
          <w:sz w:val="22"/>
          <w:szCs w:val="22"/>
          <w:lang w:eastAsia="es-ES"/>
        </w:rPr>
        <w:t>l</w:t>
      </w:r>
      <w:r w:rsidR="00C05DA1" w:rsidRPr="00EE19AC">
        <w:rPr>
          <w:rFonts w:asciiTheme="minorHAnsi" w:hAnsiTheme="minorHAnsi" w:cstheme="minorHAnsi"/>
          <w:spacing w:val="3"/>
          <w:sz w:val="22"/>
          <w:szCs w:val="22"/>
          <w:lang w:eastAsia="es-ES"/>
        </w:rPr>
        <w:t xml:space="preserve"> </w:t>
      </w:r>
      <w:r w:rsidR="00C05DA1" w:rsidRPr="00EE19AC">
        <w:rPr>
          <w:rFonts w:asciiTheme="minorHAnsi" w:hAnsiTheme="minorHAnsi" w:cstheme="minorHAnsi"/>
          <w:spacing w:val="1"/>
          <w:sz w:val="22"/>
          <w:szCs w:val="22"/>
          <w:lang w:eastAsia="es-ES"/>
        </w:rPr>
        <w:t>se</w:t>
      </w:r>
      <w:r w:rsidR="00C05DA1" w:rsidRPr="00EE19AC">
        <w:rPr>
          <w:rFonts w:asciiTheme="minorHAnsi" w:hAnsiTheme="minorHAnsi" w:cstheme="minorHAnsi"/>
          <w:spacing w:val="2"/>
          <w:sz w:val="22"/>
          <w:szCs w:val="22"/>
          <w:lang w:eastAsia="es-ES"/>
        </w:rPr>
        <w:t>r</w:t>
      </w:r>
      <w:r w:rsidR="00C05DA1" w:rsidRPr="00EE19AC">
        <w:rPr>
          <w:rFonts w:asciiTheme="minorHAnsi" w:hAnsiTheme="minorHAnsi" w:cstheme="minorHAnsi"/>
          <w:spacing w:val="-1"/>
          <w:sz w:val="22"/>
          <w:szCs w:val="22"/>
          <w:lang w:eastAsia="es-ES"/>
        </w:rPr>
        <w:t>v</w:t>
      </w:r>
      <w:r w:rsidR="00C05DA1" w:rsidRPr="00EE19AC">
        <w:rPr>
          <w:rFonts w:asciiTheme="minorHAnsi" w:hAnsiTheme="minorHAnsi" w:cstheme="minorHAnsi"/>
          <w:spacing w:val="1"/>
          <w:sz w:val="22"/>
          <w:szCs w:val="22"/>
          <w:lang w:eastAsia="es-ES"/>
        </w:rPr>
        <w:t>ici</w:t>
      </w:r>
      <w:r w:rsidR="00C05DA1" w:rsidRPr="00EE19AC">
        <w:rPr>
          <w:rFonts w:asciiTheme="minorHAnsi" w:hAnsiTheme="minorHAnsi" w:cstheme="minorHAnsi"/>
          <w:sz w:val="22"/>
          <w:szCs w:val="22"/>
          <w:lang w:eastAsia="es-ES"/>
        </w:rPr>
        <w:t>o</w:t>
      </w:r>
      <w:r w:rsidR="00C05DA1" w:rsidRPr="00EE19AC">
        <w:rPr>
          <w:rFonts w:asciiTheme="minorHAnsi" w:hAnsiTheme="minorHAnsi" w:cstheme="minorHAnsi"/>
          <w:spacing w:val="3"/>
          <w:sz w:val="22"/>
          <w:szCs w:val="22"/>
          <w:lang w:eastAsia="es-ES"/>
        </w:rPr>
        <w:t xml:space="preserve"> </w:t>
      </w:r>
      <w:r w:rsidR="00C05DA1" w:rsidRPr="00EE19AC">
        <w:rPr>
          <w:rFonts w:asciiTheme="minorHAnsi" w:hAnsiTheme="minorHAnsi" w:cstheme="minorHAnsi"/>
          <w:spacing w:val="1"/>
          <w:sz w:val="22"/>
          <w:szCs w:val="22"/>
          <w:lang w:eastAsia="es-ES"/>
        </w:rPr>
        <w:t>a</w:t>
      </w:r>
      <w:r w:rsidR="00C05DA1" w:rsidRPr="00EE19AC">
        <w:rPr>
          <w:rFonts w:asciiTheme="minorHAnsi" w:hAnsiTheme="minorHAnsi" w:cstheme="minorHAnsi"/>
          <w:sz w:val="22"/>
          <w:szCs w:val="22"/>
          <w:lang w:eastAsia="es-ES"/>
        </w:rPr>
        <w:t>l</w:t>
      </w:r>
      <w:r w:rsidR="00C05DA1" w:rsidRPr="00EE19AC">
        <w:rPr>
          <w:rFonts w:asciiTheme="minorHAnsi" w:hAnsiTheme="minorHAnsi" w:cstheme="minorHAnsi"/>
          <w:spacing w:val="1"/>
          <w:sz w:val="22"/>
          <w:szCs w:val="22"/>
          <w:lang w:eastAsia="es-ES"/>
        </w:rPr>
        <w:t xml:space="preserve"> cual p</w:t>
      </w:r>
      <w:r w:rsidR="00C05DA1" w:rsidRPr="00EE19AC">
        <w:rPr>
          <w:rFonts w:asciiTheme="minorHAnsi" w:hAnsiTheme="minorHAnsi" w:cstheme="minorHAnsi"/>
          <w:spacing w:val="3"/>
          <w:sz w:val="22"/>
          <w:szCs w:val="22"/>
          <w:lang w:eastAsia="es-ES"/>
        </w:rPr>
        <w:t>o</w:t>
      </w:r>
      <w:r w:rsidR="00C05DA1" w:rsidRPr="00EE19AC">
        <w:rPr>
          <w:rFonts w:asciiTheme="minorHAnsi" w:hAnsiTheme="minorHAnsi" w:cstheme="minorHAnsi"/>
          <w:spacing w:val="1"/>
          <w:sz w:val="22"/>
          <w:szCs w:val="22"/>
          <w:lang w:eastAsia="es-ES"/>
        </w:rPr>
        <w:t>s</w:t>
      </w:r>
      <w:r w:rsidR="00C05DA1" w:rsidRPr="00EE19AC">
        <w:rPr>
          <w:rFonts w:asciiTheme="minorHAnsi" w:hAnsiTheme="minorHAnsi" w:cstheme="minorHAnsi"/>
          <w:sz w:val="22"/>
          <w:szCs w:val="22"/>
          <w:lang w:eastAsia="es-ES"/>
        </w:rPr>
        <w:t>t</w:t>
      </w:r>
      <w:r w:rsidR="00C05DA1" w:rsidRPr="00EE19AC">
        <w:rPr>
          <w:rFonts w:asciiTheme="minorHAnsi" w:hAnsiTheme="minorHAnsi" w:cstheme="minorHAnsi"/>
          <w:spacing w:val="1"/>
          <w:sz w:val="22"/>
          <w:szCs w:val="22"/>
          <w:lang w:eastAsia="es-ES"/>
        </w:rPr>
        <w:t>ul</w:t>
      </w:r>
      <w:r w:rsidR="00C05DA1" w:rsidRPr="00EE19AC">
        <w:rPr>
          <w:rFonts w:asciiTheme="minorHAnsi" w:hAnsiTheme="minorHAnsi" w:cstheme="minorHAnsi"/>
          <w:sz w:val="22"/>
          <w:szCs w:val="22"/>
          <w:lang w:eastAsia="es-ES"/>
        </w:rPr>
        <w:t>a</w:t>
      </w:r>
      <w:r w:rsidR="00C05DA1" w:rsidRPr="00EE19AC">
        <w:rPr>
          <w:rFonts w:asciiTheme="minorHAnsi" w:hAnsiTheme="minorHAnsi" w:cstheme="minorHAnsi"/>
          <w:spacing w:val="5"/>
          <w:sz w:val="22"/>
          <w:szCs w:val="22"/>
          <w:lang w:eastAsia="es-ES"/>
        </w:rPr>
        <w:t xml:space="preserve"> </w:t>
      </w:r>
      <w:r w:rsidR="00C05DA1" w:rsidRPr="00EE19AC">
        <w:rPr>
          <w:rFonts w:asciiTheme="minorHAnsi" w:hAnsiTheme="minorHAnsi" w:cstheme="minorHAnsi"/>
          <w:b/>
          <w:bCs/>
          <w:spacing w:val="2"/>
          <w:sz w:val="22"/>
          <w:szCs w:val="22"/>
          <w:lang w:eastAsia="es-ES"/>
        </w:rPr>
        <w:t>(</w:t>
      </w:r>
      <w:r w:rsidR="00C05DA1" w:rsidRPr="00EE19AC">
        <w:rPr>
          <w:rFonts w:asciiTheme="minorHAnsi" w:hAnsiTheme="minorHAnsi" w:cstheme="minorHAnsi"/>
          <w:b/>
          <w:bCs/>
          <w:sz w:val="22"/>
          <w:szCs w:val="22"/>
          <w:lang w:eastAsia="es-ES"/>
        </w:rPr>
        <w:t>An</w:t>
      </w:r>
      <w:r w:rsidR="00C05DA1" w:rsidRPr="00EE19AC">
        <w:rPr>
          <w:rFonts w:asciiTheme="minorHAnsi" w:hAnsiTheme="minorHAnsi" w:cstheme="minorHAnsi"/>
          <w:b/>
          <w:bCs/>
          <w:spacing w:val="1"/>
          <w:sz w:val="22"/>
          <w:szCs w:val="22"/>
          <w:lang w:eastAsia="es-ES"/>
        </w:rPr>
        <w:t>ex</w:t>
      </w:r>
      <w:r w:rsidR="00C05DA1" w:rsidRPr="00EE19AC">
        <w:rPr>
          <w:rFonts w:asciiTheme="minorHAnsi" w:hAnsiTheme="minorHAnsi" w:cstheme="minorHAnsi"/>
          <w:b/>
          <w:bCs/>
          <w:sz w:val="22"/>
          <w:szCs w:val="22"/>
          <w:lang w:eastAsia="es-ES"/>
        </w:rPr>
        <w:t>o</w:t>
      </w:r>
      <w:r w:rsidR="00C05DA1" w:rsidRPr="00EE19AC">
        <w:rPr>
          <w:rFonts w:asciiTheme="minorHAnsi" w:hAnsiTheme="minorHAnsi" w:cstheme="minorHAnsi"/>
          <w:b/>
          <w:bCs/>
          <w:spacing w:val="3"/>
          <w:sz w:val="22"/>
          <w:szCs w:val="22"/>
          <w:lang w:eastAsia="es-ES"/>
        </w:rPr>
        <w:t xml:space="preserve"> </w:t>
      </w:r>
      <w:r w:rsidR="00C34574" w:rsidRPr="00EE19AC">
        <w:rPr>
          <w:rFonts w:asciiTheme="minorHAnsi" w:hAnsiTheme="minorHAnsi" w:cstheme="minorHAnsi"/>
          <w:b/>
          <w:bCs/>
          <w:spacing w:val="3"/>
          <w:sz w:val="22"/>
          <w:szCs w:val="22"/>
          <w:lang w:eastAsia="es-ES"/>
        </w:rPr>
        <w:t xml:space="preserve">n° </w:t>
      </w:r>
      <w:r w:rsidR="00C05DA1" w:rsidRPr="00EE19AC">
        <w:rPr>
          <w:rFonts w:asciiTheme="minorHAnsi" w:hAnsiTheme="minorHAnsi" w:cstheme="minorHAnsi"/>
          <w:b/>
          <w:bCs/>
          <w:spacing w:val="1"/>
          <w:sz w:val="22"/>
          <w:szCs w:val="22"/>
          <w:lang w:eastAsia="es-ES"/>
        </w:rPr>
        <w:t>01</w:t>
      </w:r>
      <w:r w:rsidR="00C05DA1" w:rsidRPr="00EE19AC">
        <w:rPr>
          <w:rFonts w:asciiTheme="minorHAnsi" w:hAnsiTheme="minorHAnsi" w:cstheme="minorHAnsi"/>
          <w:b/>
          <w:bCs/>
          <w:spacing w:val="2"/>
          <w:sz w:val="22"/>
          <w:szCs w:val="22"/>
          <w:lang w:eastAsia="es-ES"/>
        </w:rPr>
        <w:t>)</w:t>
      </w:r>
      <w:r w:rsidR="00C05DA1" w:rsidRPr="00EE19AC">
        <w:rPr>
          <w:rFonts w:asciiTheme="minorHAnsi" w:hAnsiTheme="minorHAnsi" w:cstheme="minorHAnsi"/>
          <w:b/>
          <w:bCs/>
          <w:sz w:val="22"/>
          <w:szCs w:val="22"/>
          <w:lang w:eastAsia="es-ES"/>
        </w:rPr>
        <w:t>.</w:t>
      </w:r>
    </w:p>
    <w:p w14:paraId="21066226" w14:textId="06E0A409" w:rsidR="00C05DA1" w:rsidRPr="00EE19AC" w:rsidRDefault="00572166" w:rsidP="00FE7D62">
      <w:pPr>
        <w:pStyle w:val="NormalWeb"/>
        <w:shd w:val="clear" w:color="auto" w:fill="FFFFFF"/>
        <w:jc w:val="both"/>
        <w:rPr>
          <w:rFonts w:asciiTheme="minorHAnsi" w:hAnsiTheme="minorHAnsi" w:cstheme="minorHAnsi"/>
          <w:sz w:val="22"/>
          <w:szCs w:val="22"/>
        </w:rPr>
      </w:pPr>
      <w:r w:rsidRPr="00EE19AC">
        <w:rPr>
          <w:rFonts w:asciiTheme="minorHAnsi" w:hAnsiTheme="minorHAnsi" w:cstheme="minorHAnsi"/>
          <w:b/>
          <w:sz w:val="22"/>
          <w:szCs w:val="22"/>
        </w:rPr>
        <w:t>2.2.</w:t>
      </w:r>
      <w:r w:rsidR="00C05DA1" w:rsidRPr="00EE19AC">
        <w:rPr>
          <w:rFonts w:asciiTheme="minorHAnsi" w:hAnsiTheme="minorHAnsi" w:cstheme="minorHAnsi"/>
          <w:b/>
          <w:sz w:val="22"/>
          <w:szCs w:val="22"/>
        </w:rPr>
        <w:t>2.</w:t>
      </w:r>
      <w:r w:rsidR="00C05DA1" w:rsidRPr="00EE19AC">
        <w:rPr>
          <w:rFonts w:asciiTheme="minorHAnsi" w:hAnsiTheme="minorHAnsi" w:cstheme="minorHAnsi"/>
          <w:sz w:val="22"/>
          <w:szCs w:val="22"/>
        </w:rPr>
        <w:t xml:space="preserve"> Copia simple del Documento Nacional de Identidad – DNI (vigente y legible).</w:t>
      </w:r>
    </w:p>
    <w:p w14:paraId="0CEFFD09" w14:textId="27D8A274" w:rsidR="00C05DA1" w:rsidRPr="00EE19AC" w:rsidRDefault="00572166" w:rsidP="00FE7D62">
      <w:pPr>
        <w:pStyle w:val="NormalWeb"/>
        <w:shd w:val="clear" w:color="auto" w:fill="FFFFFF"/>
        <w:jc w:val="both"/>
        <w:rPr>
          <w:rFonts w:asciiTheme="minorHAnsi" w:hAnsiTheme="minorHAnsi" w:cstheme="minorHAnsi"/>
          <w:b/>
          <w:sz w:val="22"/>
          <w:szCs w:val="22"/>
        </w:rPr>
      </w:pPr>
      <w:r w:rsidRPr="00EE19AC">
        <w:rPr>
          <w:rFonts w:asciiTheme="minorHAnsi" w:hAnsiTheme="minorHAnsi" w:cstheme="minorHAnsi"/>
          <w:b/>
          <w:sz w:val="22"/>
          <w:szCs w:val="22"/>
        </w:rPr>
        <w:t>2.2.</w:t>
      </w:r>
      <w:r w:rsidR="00C05DA1" w:rsidRPr="00EE19AC">
        <w:rPr>
          <w:rFonts w:asciiTheme="minorHAnsi" w:hAnsiTheme="minorHAnsi" w:cstheme="minorHAnsi"/>
          <w:b/>
          <w:sz w:val="22"/>
          <w:szCs w:val="22"/>
        </w:rPr>
        <w:t>3.</w:t>
      </w:r>
      <w:r w:rsidR="00C05DA1" w:rsidRPr="00EE19AC">
        <w:rPr>
          <w:rFonts w:asciiTheme="minorHAnsi" w:hAnsiTheme="minorHAnsi" w:cstheme="minorHAnsi"/>
          <w:sz w:val="22"/>
          <w:szCs w:val="22"/>
        </w:rPr>
        <w:t xml:space="preserve"> Formato de Hoja de Vida del </w:t>
      </w:r>
      <w:r w:rsidR="008615FF" w:rsidRPr="00EE19AC">
        <w:rPr>
          <w:rFonts w:asciiTheme="minorHAnsi" w:hAnsiTheme="minorHAnsi" w:cstheme="minorHAnsi"/>
          <w:sz w:val="22"/>
          <w:szCs w:val="22"/>
        </w:rPr>
        <w:t>Postulante (</w:t>
      </w:r>
      <w:r w:rsidR="00C34574" w:rsidRPr="00EE19AC">
        <w:rPr>
          <w:rFonts w:asciiTheme="minorHAnsi" w:hAnsiTheme="minorHAnsi" w:cstheme="minorHAnsi"/>
          <w:b/>
          <w:sz w:val="22"/>
          <w:szCs w:val="22"/>
        </w:rPr>
        <w:t>Anexo n</w:t>
      </w:r>
      <w:r w:rsidR="00C05DA1" w:rsidRPr="00EE19AC">
        <w:rPr>
          <w:rFonts w:asciiTheme="minorHAnsi" w:hAnsiTheme="minorHAnsi" w:cstheme="minorHAnsi"/>
          <w:b/>
          <w:sz w:val="22"/>
          <w:szCs w:val="22"/>
        </w:rPr>
        <w:t>° 02)</w:t>
      </w:r>
    </w:p>
    <w:p w14:paraId="6DCB02B5" w14:textId="3CDD0A4B" w:rsidR="00C05DA1" w:rsidRPr="00EE19AC" w:rsidRDefault="00572166" w:rsidP="00FE7D62">
      <w:pPr>
        <w:pStyle w:val="NormalWeb"/>
        <w:shd w:val="clear" w:color="auto" w:fill="FFFFFF"/>
        <w:jc w:val="both"/>
        <w:rPr>
          <w:rFonts w:asciiTheme="minorHAnsi" w:hAnsiTheme="minorHAnsi" w:cstheme="minorHAnsi"/>
          <w:sz w:val="22"/>
          <w:szCs w:val="22"/>
        </w:rPr>
      </w:pPr>
      <w:r w:rsidRPr="00EE19AC">
        <w:rPr>
          <w:rFonts w:asciiTheme="minorHAnsi" w:hAnsiTheme="minorHAnsi" w:cstheme="minorHAnsi"/>
          <w:b/>
          <w:sz w:val="22"/>
          <w:szCs w:val="22"/>
        </w:rPr>
        <w:t>2.2.</w:t>
      </w:r>
      <w:r w:rsidR="00C05DA1" w:rsidRPr="00EE19AC">
        <w:rPr>
          <w:rFonts w:asciiTheme="minorHAnsi" w:hAnsiTheme="minorHAnsi" w:cstheme="minorHAnsi"/>
          <w:b/>
          <w:sz w:val="22"/>
          <w:szCs w:val="22"/>
        </w:rPr>
        <w:t>4.</w:t>
      </w:r>
      <w:r w:rsidR="00C05DA1" w:rsidRPr="00EE19AC">
        <w:rPr>
          <w:rFonts w:asciiTheme="minorHAnsi" w:hAnsiTheme="minorHAnsi" w:cstheme="minorHAnsi"/>
          <w:sz w:val="22"/>
          <w:szCs w:val="22"/>
        </w:rPr>
        <w:t xml:space="preserve"> Documentación de sustento, que acredite, única y exclusivamente, el cumplimiento de la totalidad de los requisitos mínimos establecidos para cada puesto convocado, presentada en copia simple, no se tomará en cuenta documentación no requerida en las bases.</w:t>
      </w:r>
    </w:p>
    <w:p w14:paraId="2033BBB0" w14:textId="73019700" w:rsidR="00C05DA1" w:rsidRPr="00EE19AC" w:rsidRDefault="00572166" w:rsidP="00FE7D62">
      <w:pPr>
        <w:pStyle w:val="NormalWeb"/>
        <w:shd w:val="clear" w:color="auto" w:fill="FFFFFF"/>
        <w:jc w:val="both"/>
        <w:rPr>
          <w:rFonts w:asciiTheme="minorHAnsi" w:hAnsiTheme="minorHAnsi" w:cstheme="minorHAnsi"/>
          <w:b/>
          <w:sz w:val="22"/>
          <w:szCs w:val="22"/>
        </w:rPr>
      </w:pPr>
      <w:r w:rsidRPr="00EE19AC">
        <w:rPr>
          <w:rFonts w:asciiTheme="minorHAnsi" w:hAnsiTheme="minorHAnsi" w:cstheme="minorHAnsi"/>
          <w:b/>
          <w:sz w:val="22"/>
          <w:szCs w:val="22"/>
        </w:rPr>
        <w:t>2.2.</w:t>
      </w:r>
      <w:r w:rsidR="00C05DA1" w:rsidRPr="00EE19AC">
        <w:rPr>
          <w:rFonts w:asciiTheme="minorHAnsi" w:hAnsiTheme="minorHAnsi" w:cstheme="minorHAnsi"/>
          <w:b/>
          <w:sz w:val="22"/>
          <w:szCs w:val="22"/>
        </w:rPr>
        <w:t>5.</w:t>
      </w:r>
      <w:r w:rsidR="00C05DA1" w:rsidRPr="00EE19AC">
        <w:rPr>
          <w:rFonts w:asciiTheme="minorHAnsi" w:hAnsiTheme="minorHAnsi" w:cstheme="minorHAnsi"/>
          <w:sz w:val="22"/>
          <w:szCs w:val="22"/>
        </w:rPr>
        <w:t xml:space="preserve"> Formato de Declaración Jurada debidamente suscrito </w:t>
      </w:r>
      <w:r w:rsidR="00C34574" w:rsidRPr="00EE19AC">
        <w:rPr>
          <w:rFonts w:asciiTheme="minorHAnsi" w:hAnsiTheme="minorHAnsi" w:cstheme="minorHAnsi"/>
          <w:b/>
          <w:sz w:val="22"/>
          <w:szCs w:val="22"/>
        </w:rPr>
        <w:t>(Anexo n</w:t>
      </w:r>
      <w:r w:rsidR="00C05DA1" w:rsidRPr="00EE19AC">
        <w:rPr>
          <w:rFonts w:asciiTheme="minorHAnsi" w:hAnsiTheme="minorHAnsi" w:cstheme="minorHAnsi"/>
          <w:b/>
          <w:sz w:val="22"/>
          <w:szCs w:val="22"/>
        </w:rPr>
        <w:t>° 03)</w:t>
      </w:r>
    </w:p>
    <w:p w14:paraId="38D0494E" w14:textId="1F76DCF9" w:rsidR="00AD3376" w:rsidRPr="00EE19AC" w:rsidRDefault="00572166" w:rsidP="00FE7D62">
      <w:pPr>
        <w:pStyle w:val="NormalWeb"/>
        <w:shd w:val="clear" w:color="auto" w:fill="FFFFFF"/>
        <w:jc w:val="both"/>
        <w:rPr>
          <w:rFonts w:asciiTheme="minorHAnsi" w:hAnsiTheme="minorHAnsi" w:cstheme="minorHAnsi"/>
          <w:sz w:val="22"/>
          <w:szCs w:val="22"/>
          <w:lang w:val="es-ES"/>
        </w:rPr>
      </w:pPr>
      <w:r w:rsidRPr="00EE19AC">
        <w:rPr>
          <w:rFonts w:asciiTheme="minorHAnsi" w:hAnsiTheme="minorHAnsi" w:cstheme="minorHAnsi"/>
          <w:b/>
          <w:sz w:val="22"/>
          <w:szCs w:val="22"/>
        </w:rPr>
        <w:lastRenderedPageBreak/>
        <w:t xml:space="preserve">2.2.6. </w:t>
      </w:r>
      <w:r w:rsidR="008940FD" w:rsidRPr="00EE19AC">
        <w:rPr>
          <w:rFonts w:asciiTheme="minorHAnsi" w:hAnsiTheme="minorHAnsi" w:cstheme="minorHAnsi"/>
          <w:sz w:val="22"/>
          <w:szCs w:val="22"/>
        </w:rPr>
        <w:t xml:space="preserve">Declaración Jurada de sintomatología COVID-19 </w:t>
      </w:r>
      <w:r w:rsidR="008940FD" w:rsidRPr="00EE19AC">
        <w:rPr>
          <w:rFonts w:asciiTheme="minorHAnsi" w:hAnsiTheme="minorHAnsi" w:cstheme="minorHAnsi"/>
          <w:b/>
          <w:sz w:val="22"/>
          <w:szCs w:val="22"/>
        </w:rPr>
        <w:t>(Anexo n° 04)</w:t>
      </w:r>
      <w:r w:rsidR="008940FD" w:rsidRPr="00EE19AC">
        <w:rPr>
          <w:rFonts w:asciiTheme="minorHAnsi" w:hAnsiTheme="minorHAnsi" w:cstheme="minorHAnsi"/>
          <w:sz w:val="22"/>
          <w:szCs w:val="22"/>
        </w:rPr>
        <w:t xml:space="preserve"> </w:t>
      </w:r>
    </w:p>
    <w:p w14:paraId="7BB411FF" w14:textId="4312855F" w:rsidR="00836375" w:rsidRPr="00EE19AC" w:rsidRDefault="00836375" w:rsidP="00FE7D62">
      <w:pPr>
        <w:widowControl w:val="0"/>
        <w:tabs>
          <w:tab w:val="left" w:pos="0"/>
        </w:tabs>
        <w:autoSpaceDE w:val="0"/>
        <w:autoSpaceDN w:val="0"/>
        <w:adjustRightInd w:val="0"/>
        <w:spacing w:before="4" w:after="0" w:line="242" w:lineRule="auto"/>
        <w:ind w:right="-1"/>
        <w:jc w:val="both"/>
        <w:rPr>
          <w:rFonts w:eastAsia="Times New Roman" w:cstheme="minorHAnsi"/>
          <w:i/>
          <w:spacing w:val="13"/>
          <w:lang w:eastAsia="es-ES"/>
        </w:rPr>
      </w:pPr>
      <w:r w:rsidRPr="00EE19AC">
        <w:rPr>
          <w:rFonts w:eastAsia="Times New Roman" w:cstheme="minorHAnsi"/>
          <w:i/>
          <w:spacing w:val="13"/>
          <w:lang w:eastAsia="es-ES"/>
        </w:rPr>
        <w:t xml:space="preserve">Los documentos señalados en el párrafo anterior conforman el expediente de postulación del interesado y deberá de estar </w:t>
      </w:r>
      <w:r w:rsidR="00FD1BCB" w:rsidRPr="00EE19AC">
        <w:rPr>
          <w:rFonts w:eastAsia="Times New Roman" w:cstheme="minorHAnsi"/>
          <w:i/>
          <w:spacing w:val="13"/>
          <w:lang w:eastAsia="es-ES"/>
        </w:rPr>
        <w:t>foliado y</w:t>
      </w:r>
      <w:r w:rsidR="00C21379" w:rsidRPr="00EE19AC">
        <w:rPr>
          <w:rFonts w:eastAsia="Times New Roman" w:cstheme="minorHAnsi"/>
          <w:i/>
          <w:spacing w:val="13"/>
          <w:lang w:eastAsia="es-ES"/>
        </w:rPr>
        <w:t xml:space="preserve"> firmado</w:t>
      </w:r>
      <w:r w:rsidR="00AD3376" w:rsidRPr="00EE19AC">
        <w:rPr>
          <w:rFonts w:eastAsia="Times New Roman" w:cstheme="minorHAnsi"/>
          <w:i/>
          <w:spacing w:val="13"/>
          <w:lang w:eastAsia="es-ES"/>
        </w:rPr>
        <w:t xml:space="preserve"> en la parte superior derecha de </w:t>
      </w:r>
      <w:r w:rsidRPr="00EE19AC">
        <w:rPr>
          <w:rFonts w:eastAsia="Times New Roman" w:cstheme="minorHAnsi"/>
          <w:i/>
          <w:spacing w:val="13"/>
          <w:lang w:eastAsia="es-ES"/>
        </w:rPr>
        <w:t>todas las hojas de atrás haci</w:t>
      </w:r>
      <w:r w:rsidR="00FD1BCB" w:rsidRPr="00EE19AC">
        <w:rPr>
          <w:rFonts w:eastAsia="Times New Roman" w:cstheme="minorHAnsi"/>
          <w:i/>
          <w:spacing w:val="13"/>
          <w:lang w:eastAsia="es-ES"/>
        </w:rPr>
        <w:t>a adelante en forma obligatoria (el postulante será responsable de los datos consignados en el expediente, que tiene carácter de declaración jurada; en caso la información sea falsa, la entidad procederá a realizar el procedimiento administrativo correspondiente).</w:t>
      </w:r>
    </w:p>
    <w:p w14:paraId="46235348" w14:textId="77777777" w:rsidR="00A529DD" w:rsidRPr="00EE19AC" w:rsidRDefault="00A529DD" w:rsidP="00FE7D62">
      <w:pPr>
        <w:widowControl w:val="0"/>
        <w:tabs>
          <w:tab w:val="left" w:pos="0"/>
        </w:tabs>
        <w:autoSpaceDE w:val="0"/>
        <w:autoSpaceDN w:val="0"/>
        <w:adjustRightInd w:val="0"/>
        <w:spacing w:before="4" w:after="0" w:line="242" w:lineRule="auto"/>
        <w:ind w:right="-1"/>
        <w:jc w:val="both"/>
        <w:rPr>
          <w:rFonts w:eastAsia="Times New Roman" w:cstheme="minorHAnsi"/>
          <w:spacing w:val="13"/>
          <w:lang w:eastAsia="es-ES"/>
        </w:rPr>
      </w:pPr>
    </w:p>
    <w:p w14:paraId="543EBD82" w14:textId="77777777" w:rsidR="00836375" w:rsidRPr="00EE19AC" w:rsidRDefault="00836375" w:rsidP="00FE7D62">
      <w:pPr>
        <w:widowControl w:val="0"/>
        <w:tabs>
          <w:tab w:val="left" w:pos="0"/>
        </w:tabs>
        <w:autoSpaceDE w:val="0"/>
        <w:autoSpaceDN w:val="0"/>
        <w:adjustRightInd w:val="0"/>
        <w:spacing w:before="4" w:after="0" w:line="242" w:lineRule="auto"/>
        <w:ind w:right="-1"/>
        <w:jc w:val="both"/>
        <w:rPr>
          <w:rFonts w:eastAsia="Times New Roman" w:cstheme="minorHAnsi"/>
          <w:b/>
          <w:i/>
          <w:spacing w:val="13"/>
          <w:lang w:eastAsia="es-ES"/>
        </w:rPr>
      </w:pPr>
      <w:r w:rsidRPr="00EE19AC">
        <w:rPr>
          <w:rFonts w:eastAsia="Times New Roman" w:cstheme="minorHAnsi"/>
          <w:b/>
          <w:i/>
          <w:spacing w:val="13"/>
          <w:lang w:eastAsia="es-ES"/>
        </w:rPr>
        <w:t xml:space="preserve">El llenado y presentación de todos los documentos solicitados es </w:t>
      </w:r>
      <w:r w:rsidR="005C0F2D" w:rsidRPr="00EE19AC">
        <w:rPr>
          <w:rFonts w:eastAsia="Times New Roman" w:cstheme="minorHAnsi"/>
          <w:b/>
          <w:i/>
          <w:spacing w:val="13"/>
          <w:lang w:eastAsia="es-ES"/>
        </w:rPr>
        <w:t>obligatorio,</w:t>
      </w:r>
      <w:r w:rsidRPr="00EE19AC">
        <w:rPr>
          <w:rFonts w:eastAsia="Times New Roman" w:cstheme="minorHAnsi"/>
          <w:b/>
          <w:i/>
          <w:spacing w:val="13"/>
          <w:lang w:eastAsia="es-ES"/>
        </w:rPr>
        <w:t xml:space="preserve"> así como su correcto llenado </w:t>
      </w:r>
      <w:r w:rsidR="0088572B" w:rsidRPr="00EE19AC">
        <w:rPr>
          <w:rFonts w:eastAsia="Times New Roman" w:cstheme="minorHAnsi"/>
          <w:b/>
          <w:i/>
          <w:spacing w:val="13"/>
          <w:lang w:eastAsia="es-ES"/>
        </w:rPr>
        <w:t>conforme lo soliciten los formatos.</w:t>
      </w:r>
    </w:p>
    <w:p w14:paraId="0F8D9D1F" w14:textId="77777777" w:rsidR="00FA3369" w:rsidRPr="00EE19AC" w:rsidRDefault="00FA3369" w:rsidP="00FE7D62">
      <w:pPr>
        <w:widowControl w:val="0"/>
        <w:tabs>
          <w:tab w:val="left" w:pos="0"/>
        </w:tabs>
        <w:autoSpaceDE w:val="0"/>
        <w:autoSpaceDN w:val="0"/>
        <w:adjustRightInd w:val="0"/>
        <w:spacing w:before="4" w:after="0" w:line="242" w:lineRule="auto"/>
        <w:ind w:right="-1"/>
        <w:jc w:val="both"/>
        <w:rPr>
          <w:rFonts w:eastAsia="Times New Roman" w:cstheme="minorHAnsi"/>
          <w:b/>
          <w:i/>
          <w:spacing w:val="13"/>
          <w:lang w:eastAsia="es-ES"/>
        </w:rPr>
      </w:pPr>
    </w:p>
    <w:p w14:paraId="74C7B62E" w14:textId="2CA4FEA5" w:rsidR="00AD3376" w:rsidRPr="00EE19AC" w:rsidRDefault="00AD3376" w:rsidP="00FE7D62">
      <w:pPr>
        <w:widowControl w:val="0"/>
        <w:tabs>
          <w:tab w:val="left" w:pos="0"/>
        </w:tabs>
        <w:autoSpaceDE w:val="0"/>
        <w:autoSpaceDN w:val="0"/>
        <w:adjustRightInd w:val="0"/>
        <w:spacing w:before="4" w:after="0" w:line="242" w:lineRule="auto"/>
        <w:ind w:right="-1"/>
        <w:jc w:val="both"/>
        <w:rPr>
          <w:rFonts w:eastAsia="Times New Roman" w:cstheme="minorHAnsi"/>
          <w:b/>
          <w:i/>
          <w:spacing w:val="13"/>
          <w:lang w:eastAsia="es-ES"/>
        </w:rPr>
      </w:pPr>
      <w:r w:rsidRPr="00EE19AC">
        <w:rPr>
          <w:rFonts w:eastAsia="Calibri" w:cstheme="minorHAnsi"/>
          <w:b/>
          <w:i/>
          <w:iCs/>
          <w:spacing w:val="1"/>
        </w:rPr>
        <w:t>Las/os postulantes deberán presentar la documentación correspondiente en la fecha y horario establecido para este fin. No se admitirá bajo ninguna circunstancia, documentos adicionales en una fecha y horario posterior a lo indicado en la publicación</w:t>
      </w:r>
    </w:p>
    <w:p w14:paraId="05F90197" w14:textId="77777777" w:rsidR="00836375" w:rsidRPr="00EE19AC" w:rsidRDefault="00836375" w:rsidP="00FE7D62">
      <w:pPr>
        <w:widowControl w:val="0"/>
        <w:tabs>
          <w:tab w:val="left" w:pos="567"/>
        </w:tabs>
        <w:autoSpaceDE w:val="0"/>
        <w:autoSpaceDN w:val="0"/>
        <w:adjustRightInd w:val="0"/>
        <w:spacing w:before="4" w:after="0" w:line="242" w:lineRule="auto"/>
        <w:ind w:left="567" w:right="1281" w:hanging="283"/>
        <w:jc w:val="both"/>
        <w:rPr>
          <w:rFonts w:eastAsia="Times New Roman" w:cstheme="minorHAnsi"/>
          <w:lang w:eastAsia="es-ES"/>
        </w:rPr>
      </w:pPr>
    </w:p>
    <w:p w14:paraId="3CBEBDC5" w14:textId="055D2C20" w:rsidR="00C34574" w:rsidRPr="00EE19AC" w:rsidRDefault="00213166" w:rsidP="00FE7D62">
      <w:pPr>
        <w:spacing w:line="240" w:lineRule="auto"/>
        <w:jc w:val="both"/>
        <w:rPr>
          <w:rFonts w:cstheme="minorHAnsi"/>
        </w:rPr>
      </w:pPr>
      <w:r w:rsidRPr="00EE19AC">
        <w:rPr>
          <w:rFonts w:cstheme="minorHAnsi"/>
        </w:rPr>
        <w:t xml:space="preserve">Los documentos anteriormente señalados serán entregados en sobre cerrado (colocar en el sobre el rotulo según Modelo debidamente llenado), en </w:t>
      </w:r>
      <w:r w:rsidR="008615FF" w:rsidRPr="00EE19AC">
        <w:rPr>
          <w:rFonts w:cstheme="minorHAnsi"/>
        </w:rPr>
        <w:t xml:space="preserve">mesa </w:t>
      </w:r>
      <w:r w:rsidRPr="00EE19AC">
        <w:rPr>
          <w:rFonts w:cstheme="minorHAnsi"/>
        </w:rPr>
        <w:t xml:space="preserve">de </w:t>
      </w:r>
      <w:r w:rsidR="008615FF" w:rsidRPr="00EE19AC">
        <w:rPr>
          <w:rFonts w:cstheme="minorHAnsi"/>
        </w:rPr>
        <w:t xml:space="preserve">partes </w:t>
      </w:r>
      <w:r w:rsidRPr="00EE19AC">
        <w:rPr>
          <w:rFonts w:cstheme="minorHAnsi"/>
        </w:rPr>
        <w:t xml:space="preserve">de la </w:t>
      </w:r>
      <w:r w:rsidR="002B1255" w:rsidRPr="00EE19AC">
        <w:rPr>
          <w:rFonts w:cstheme="minorHAnsi"/>
        </w:rPr>
        <w:t xml:space="preserve">Municipalidad Provincial de Carabaya, ubicada en la Plaza  28 de julio N° 401 </w:t>
      </w:r>
      <w:r w:rsidRPr="00EE19AC">
        <w:rPr>
          <w:rFonts w:cstheme="minorHAnsi"/>
        </w:rPr>
        <w:t>y durante el plazo establecido en el cronograma.</w:t>
      </w:r>
    </w:p>
    <w:p w14:paraId="7C830614" w14:textId="77777777" w:rsidR="00324282" w:rsidRPr="00EE19AC" w:rsidRDefault="00324282" w:rsidP="0092047F">
      <w:pPr>
        <w:spacing w:after="0"/>
        <w:rPr>
          <w:rFonts w:cstheme="minorHAnsi"/>
        </w:rPr>
      </w:pPr>
      <w:r w:rsidRPr="00EE19AC">
        <w:rPr>
          <w:rFonts w:cstheme="minorHAnsi"/>
        </w:rPr>
        <w:t>Modelo de rótulo que deberá llevar el sobre manila:</w:t>
      </w:r>
      <w:r w:rsidR="00213166" w:rsidRPr="00EE19AC">
        <w:rPr>
          <w:rFonts w:cstheme="minorHAnsi"/>
          <w:b/>
          <w:i/>
        </w:rPr>
        <w:t xml:space="preserve"> </w:t>
      </w:r>
    </w:p>
    <w:p w14:paraId="1C61D3B0" w14:textId="77777777" w:rsidR="00572166" w:rsidRPr="00EE19AC" w:rsidRDefault="00324282" w:rsidP="00572166">
      <w:pPr>
        <w:jc w:val="both"/>
        <w:rPr>
          <w:rFonts w:cstheme="minorHAnsi"/>
        </w:rPr>
      </w:pPr>
      <w:r w:rsidRPr="00EE19AC">
        <w:rPr>
          <w:rFonts w:cstheme="minorHAnsi"/>
          <w:noProof/>
          <w:lang w:val="es-PE" w:eastAsia="es-PE"/>
        </w:rPr>
        <mc:AlternateContent>
          <mc:Choice Requires="wps">
            <w:drawing>
              <wp:anchor distT="0" distB="0" distL="114300" distR="114300" simplePos="0" relativeHeight="251658752" behindDoc="0" locked="0" layoutInCell="1" allowOverlap="1" wp14:anchorId="6D090B5D" wp14:editId="0F05DB6F">
                <wp:simplePos x="0" y="0"/>
                <wp:positionH relativeFrom="column">
                  <wp:posOffset>139065</wp:posOffset>
                </wp:positionH>
                <wp:positionV relativeFrom="paragraph">
                  <wp:posOffset>81915</wp:posOffset>
                </wp:positionV>
                <wp:extent cx="5019675" cy="25431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5019675" cy="2543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6C0C7E5" w14:textId="1F683CA4" w:rsidR="00B67970" w:rsidRPr="00B2108B" w:rsidRDefault="00B67970" w:rsidP="00FB5759">
                            <w:pPr>
                              <w:spacing w:after="0" w:line="240" w:lineRule="auto"/>
                              <w:rPr>
                                <w:b/>
                                <w:color w:val="0D0D0D" w:themeColor="text1" w:themeTint="F2"/>
                              </w:rPr>
                            </w:pPr>
                            <w:r w:rsidRPr="00B2108B">
                              <w:rPr>
                                <w:b/>
                                <w:color w:val="0D0D0D" w:themeColor="text1" w:themeTint="F2"/>
                              </w:rPr>
                              <w:t xml:space="preserve">SEÑORES: </w:t>
                            </w:r>
                            <w:r w:rsidR="002B1255">
                              <w:rPr>
                                <w:b/>
                                <w:color w:val="0D0D0D" w:themeColor="text1" w:themeTint="F2"/>
                              </w:rPr>
                              <w:t>MUNICIPALIDAD</w:t>
                            </w:r>
                            <w:r w:rsidR="00D47323">
                              <w:rPr>
                                <w:b/>
                                <w:color w:val="0D0D0D" w:themeColor="text1" w:themeTint="F2"/>
                              </w:rPr>
                              <w:t xml:space="preserve"> PROVINCIAL DE CARABAYA</w:t>
                            </w:r>
                          </w:p>
                          <w:p w14:paraId="7CC152D0" w14:textId="77777777" w:rsidR="00B67970" w:rsidRPr="00CF764D" w:rsidRDefault="00B67970" w:rsidP="00FB5759">
                            <w:pPr>
                              <w:spacing w:after="0" w:line="240" w:lineRule="auto"/>
                              <w:rPr>
                                <w:color w:val="0D0D0D" w:themeColor="text1" w:themeTint="F2"/>
                                <w:sz w:val="18"/>
                                <w:szCs w:val="18"/>
                              </w:rPr>
                            </w:pPr>
                            <w:r w:rsidRPr="00FB5759">
                              <w:rPr>
                                <w:b/>
                                <w:color w:val="0D0D0D" w:themeColor="text1" w:themeTint="F2"/>
                                <w:sz w:val="18"/>
                                <w:szCs w:val="18"/>
                              </w:rPr>
                              <w:t>Comisión</w:t>
                            </w:r>
                            <w:r w:rsidR="00C42B4C" w:rsidRPr="00FB5759">
                              <w:rPr>
                                <w:b/>
                                <w:color w:val="0D0D0D" w:themeColor="text1" w:themeTint="F2"/>
                                <w:sz w:val="18"/>
                                <w:szCs w:val="18"/>
                              </w:rPr>
                              <w:t xml:space="preserve"> de </w:t>
                            </w:r>
                            <w:r w:rsidR="001D46F8" w:rsidRPr="00FB5759">
                              <w:rPr>
                                <w:b/>
                                <w:color w:val="0D0D0D" w:themeColor="text1" w:themeTint="F2"/>
                                <w:sz w:val="18"/>
                                <w:szCs w:val="18"/>
                              </w:rPr>
                              <w:t xml:space="preserve">evaluación </w:t>
                            </w:r>
                            <w:r w:rsidR="00C42B4C" w:rsidRPr="00FB5759">
                              <w:rPr>
                                <w:b/>
                                <w:color w:val="0D0D0D" w:themeColor="text1" w:themeTint="F2"/>
                                <w:sz w:val="18"/>
                                <w:szCs w:val="18"/>
                              </w:rPr>
                              <w:t xml:space="preserve">para </w:t>
                            </w:r>
                            <w:r w:rsidR="00FB5759" w:rsidRPr="00FB5759">
                              <w:rPr>
                                <w:b/>
                                <w:color w:val="0D0D0D" w:themeColor="text1" w:themeTint="F2"/>
                                <w:sz w:val="18"/>
                                <w:szCs w:val="18"/>
                              </w:rPr>
                              <w:t xml:space="preserve">la </w:t>
                            </w:r>
                            <w:r w:rsidR="001D46F8" w:rsidRPr="00FB5759">
                              <w:rPr>
                                <w:b/>
                                <w:color w:val="0D0D0D" w:themeColor="text1" w:themeTint="F2"/>
                                <w:sz w:val="18"/>
                                <w:szCs w:val="18"/>
                              </w:rPr>
                              <w:t xml:space="preserve">selección </w:t>
                            </w:r>
                            <w:r w:rsidR="00FB5759" w:rsidRPr="00FB5759">
                              <w:rPr>
                                <w:b/>
                                <w:color w:val="0D0D0D" w:themeColor="text1" w:themeTint="F2"/>
                                <w:sz w:val="18"/>
                                <w:szCs w:val="18"/>
                              </w:rPr>
                              <w:t xml:space="preserve">de </w:t>
                            </w:r>
                            <w:r w:rsidR="001D46F8" w:rsidRPr="00FB5759">
                              <w:rPr>
                                <w:b/>
                                <w:color w:val="0D0D0D" w:themeColor="text1" w:themeTint="F2"/>
                                <w:sz w:val="18"/>
                                <w:szCs w:val="18"/>
                              </w:rPr>
                              <w:t>personal</w:t>
                            </w:r>
                            <w:r w:rsidR="00FB5759" w:rsidRPr="00FB5759">
                              <w:rPr>
                                <w:b/>
                                <w:color w:val="0D0D0D" w:themeColor="text1" w:themeTint="F2"/>
                                <w:sz w:val="18"/>
                                <w:szCs w:val="18"/>
                              </w:rPr>
                              <w:t xml:space="preserve">, para la </w:t>
                            </w:r>
                            <w:r w:rsidR="001D46F8" w:rsidRPr="00FB5759">
                              <w:rPr>
                                <w:b/>
                                <w:color w:val="0D0D0D" w:themeColor="text1" w:themeTint="F2"/>
                                <w:sz w:val="18"/>
                                <w:szCs w:val="18"/>
                              </w:rPr>
                              <w:t>contratación</w:t>
                            </w:r>
                            <w:r w:rsidR="00FB5759" w:rsidRPr="00FB5759">
                              <w:rPr>
                                <w:b/>
                                <w:color w:val="0D0D0D" w:themeColor="text1" w:themeTint="F2"/>
                                <w:sz w:val="18"/>
                                <w:szCs w:val="18"/>
                              </w:rPr>
                              <w:t xml:space="preserve">, bajo la modalidad del </w:t>
                            </w:r>
                            <w:r w:rsidR="001D46F8" w:rsidRPr="00FB5759">
                              <w:rPr>
                                <w:b/>
                                <w:color w:val="0D0D0D" w:themeColor="text1" w:themeTint="F2"/>
                                <w:sz w:val="18"/>
                                <w:szCs w:val="18"/>
                              </w:rPr>
                              <w:t>contrato administr</w:t>
                            </w:r>
                            <w:r w:rsidR="001D46F8" w:rsidRPr="00CF764D">
                              <w:rPr>
                                <w:b/>
                                <w:color w:val="0D0D0D" w:themeColor="text1" w:themeTint="F2"/>
                                <w:sz w:val="18"/>
                                <w:szCs w:val="18"/>
                              </w:rPr>
                              <w:t xml:space="preserve">ativo </w:t>
                            </w:r>
                            <w:r w:rsidR="00FB5759" w:rsidRPr="00CF764D">
                              <w:rPr>
                                <w:b/>
                                <w:color w:val="0D0D0D" w:themeColor="text1" w:themeTint="F2"/>
                                <w:sz w:val="18"/>
                                <w:szCs w:val="18"/>
                              </w:rPr>
                              <w:t xml:space="preserve">de </w:t>
                            </w:r>
                            <w:r w:rsidR="001D46F8" w:rsidRPr="00CF764D">
                              <w:rPr>
                                <w:b/>
                                <w:color w:val="0D0D0D" w:themeColor="text1" w:themeTint="F2"/>
                                <w:sz w:val="18"/>
                                <w:szCs w:val="18"/>
                              </w:rPr>
                              <w:t xml:space="preserve">servicios </w:t>
                            </w:r>
                            <w:r w:rsidR="00FB5759" w:rsidRPr="00CF764D">
                              <w:rPr>
                                <w:b/>
                                <w:color w:val="0D0D0D" w:themeColor="text1" w:themeTint="F2"/>
                                <w:sz w:val="18"/>
                                <w:szCs w:val="18"/>
                              </w:rPr>
                              <w:t>(CAS).</w:t>
                            </w:r>
                          </w:p>
                          <w:p w14:paraId="1F92DF5D" w14:textId="66C04165" w:rsidR="00B67970" w:rsidRPr="00B2108B" w:rsidRDefault="009A3D10" w:rsidP="00B2108B">
                            <w:pPr>
                              <w:spacing w:after="0" w:line="240" w:lineRule="auto"/>
                              <w:jc w:val="center"/>
                              <w:rPr>
                                <w:b/>
                                <w:color w:val="0D0D0D" w:themeColor="text1" w:themeTint="F2"/>
                              </w:rPr>
                            </w:pPr>
                            <w:r w:rsidRPr="00CF764D">
                              <w:rPr>
                                <w:b/>
                                <w:color w:val="0D0D0D" w:themeColor="text1" w:themeTint="F2"/>
                              </w:rPr>
                              <w:t xml:space="preserve">CONVOCATORIA </w:t>
                            </w:r>
                            <w:r w:rsidR="007D4349" w:rsidRPr="00CF764D">
                              <w:rPr>
                                <w:b/>
                                <w:color w:val="0D0D0D" w:themeColor="text1" w:themeTint="F2"/>
                              </w:rPr>
                              <w:t>PROCESO CAS</w:t>
                            </w:r>
                            <w:r w:rsidR="0092047F">
                              <w:rPr>
                                <w:b/>
                                <w:color w:val="0D0D0D" w:themeColor="text1" w:themeTint="F2"/>
                              </w:rPr>
                              <w:t xml:space="preserve"> </w:t>
                            </w:r>
                            <w:r w:rsidR="00C44806">
                              <w:rPr>
                                <w:b/>
                                <w:color w:val="0D0D0D" w:themeColor="text1" w:themeTint="F2"/>
                              </w:rPr>
                              <w:t>TRANSITORIO</w:t>
                            </w:r>
                            <w:r w:rsidR="00C34574">
                              <w:rPr>
                                <w:b/>
                                <w:color w:val="0D0D0D" w:themeColor="text1" w:themeTint="F2"/>
                              </w:rPr>
                              <w:t xml:space="preserve"> </w:t>
                            </w:r>
                            <w:r w:rsidR="007A40D7">
                              <w:rPr>
                                <w:b/>
                                <w:color w:val="0D0D0D" w:themeColor="text1" w:themeTint="F2"/>
                              </w:rPr>
                              <w:t>N</w:t>
                            </w:r>
                            <w:r w:rsidRPr="00CF764D">
                              <w:rPr>
                                <w:b/>
                                <w:color w:val="0D0D0D" w:themeColor="text1" w:themeTint="F2"/>
                              </w:rPr>
                              <w:t xml:space="preserve">º </w:t>
                            </w:r>
                            <w:r w:rsidR="0044528D" w:rsidRPr="00CF764D">
                              <w:rPr>
                                <w:b/>
                                <w:color w:val="0D0D0D" w:themeColor="text1" w:themeTint="F2"/>
                              </w:rPr>
                              <w:t>0</w:t>
                            </w:r>
                            <w:r w:rsidR="00261D2B" w:rsidRPr="00CF764D">
                              <w:rPr>
                                <w:b/>
                                <w:color w:val="0D0D0D" w:themeColor="text1" w:themeTint="F2"/>
                              </w:rPr>
                              <w:t>0</w:t>
                            </w:r>
                            <w:r w:rsidR="00784247">
                              <w:rPr>
                                <w:b/>
                                <w:color w:val="0D0D0D" w:themeColor="text1" w:themeTint="F2"/>
                              </w:rPr>
                              <w:t>5</w:t>
                            </w:r>
                            <w:r w:rsidR="00B67970" w:rsidRPr="00CF764D">
                              <w:rPr>
                                <w:b/>
                                <w:color w:val="0D0D0D" w:themeColor="text1" w:themeTint="F2"/>
                              </w:rPr>
                              <w:t>-20</w:t>
                            </w:r>
                            <w:r w:rsidR="0092047F">
                              <w:rPr>
                                <w:b/>
                                <w:color w:val="0D0D0D" w:themeColor="text1" w:themeTint="F2"/>
                              </w:rPr>
                              <w:t>22/</w:t>
                            </w:r>
                            <w:proofErr w:type="spellStart"/>
                            <w:r w:rsidR="00D47323">
                              <w:rPr>
                                <w:b/>
                                <w:color w:val="0D0D0D" w:themeColor="text1" w:themeTint="F2"/>
                              </w:rPr>
                              <w:t>MPC</w:t>
                            </w:r>
                            <w:proofErr w:type="spellEnd"/>
                            <w:r w:rsidR="00D47323">
                              <w:rPr>
                                <w:b/>
                                <w:color w:val="0D0D0D" w:themeColor="text1" w:themeTint="F2"/>
                              </w:rPr>
                              <w:t>-M</w:t>
                            </w:r>
                          </w:p>
                          <w:p w14:paraId="608FB88B" w14:textId="77777777" w:rsidR="00B67970" w:rsidRPr="00B2108B" w:rsidRDefault="00B67970" w:rsidP="00B2108B">
                            <w:pPr>
                              <w:spacing w:after="0" w:line="240" w:lineRule="auto"/>
                              <w:jc w:val="center"/>
                              <w:rPr>
                                <w:b/>
                                <w:color w:val="0D0D0D" w:themeColor="text1" w:themeTint="F2"/>
                              </w:rPr>
                            </w:pPr>
                          </w:p>
                          <w:p w14:paraId="04A78A76" w14:textId="77777777" w:rsidR="00B67970" w:rsidRPr="00B2108B" w:rsidRDefault="00B67970" w:rsidP="00B2108B">
                            <w:pPr>
                              <w:spacing w:after="0" w:line="240" w:lineRule="auto"/>
                              <w:rPr>
                                <w:color w:val="0D0D0D" w:themeColor="text1" w:themeTint="F2"/>
                              </w:rPr>
                            </w:pPr>
                          </w:p>
                          <w:p w14:paraId="2A777BCE" w14:textId="541DCD57" w:rsidR="00B67970" w:rsidRPr="00B2108B" w:rsidRDefault="00B67970" w:rsidP="00B2108B">
                            <w:pPr>
                              <w:spacing w:after="0" w:line="240" w:lineRule="auto"/>
                              <w:rPr>
                                <w:b/>
                                <w:color w:val="0D0D0D" w:themeColor="text1" w:themeTint="F2"/>
                              </w:rPr>
                            </w:pPr>
                            <w:r w:rsidRPr="00B2108B">
                              <w:rPr>
                                <w:b/>
                                <w:color w:val="0D0D0D" w:themeColor="text1" w:themeTint="F2"/>
                              </w:rPr>
                              <w:t xml:space="preserve">PUESTO AL QUE </w:t>
                            </w:r>
                            <w:r w:rsidR="008615FF" w:rsidRPr="00B2108B">
                              <w:rPr>
                                <w:b/>
                                <w:color w:val="0D0D0D" w:themeColor="text1" w:themeTint="F2"/>
                              </w:rPr>
                              <w:t>POSTULA:</w:t>
                            </w:r>
                            <w:r w:rsidRPr="00B2108B">
                              <w:rPr>
                                <w:b/>
                                <w:color w:val="0D0D0D" w:themeColor="text1" w:themeTint="F2"/>
                              </w:rPr>
                              <w:t>……………………………………………………………………</w:t>
                            </w:r>
                            <w:r w:rsidR="00D47323">
                              <w:rPr>
                                <w:b/>
                                <w:color w:val="0D0D0D" w:themeColor="text1" w:themeTint="F2"/>
                              </w:rPr>
                              <w:t>…………</w:t>
                            </w:r>
                          </w:p>
                          <w:p w14:paraId="44D54462" w14:textId="77777777" w:rsidR="00B67970" w:rsidRPr="00B2108B" w:rsidRDefault="00B67970" w:rsidP="00B2108B">
                            <w:pPr>
                              <w:spacing w:after="0" w:line="240" w:lineRule="auto"/>
                              <w:rPr>
                                <w:b/>
                                <w:color w:val="0D0D0D" w:themeColor="text1" w:themeTint="F2"/>
                              </w:rPr>
                            </w:pPr>
                          </w:p>
                          <w:p w14:paraId="44AD466F" w14:textId="77777777" w:rsidR="00B67970" w:rsidRPr="00B2108B" w:rsidRDefault="00B67970" w:rsidP="00B2108B">
                            <w:pPr>
                              <w:spacing w:after="0" w:line="240" w:lineRule="auto"/>
                              <w:rPr>
                                <w:b/>
                                <w:color w:val="0D0D0D" w:themeColor="text1" w:themeTint="F2"/>
                              </w:rPr>
                            </w:pPr>
                            <w:r w:rsidRPr="00B2108B">
                              <w:rPr>
                                <w:b/>
                                <w:color w:val="0D0D0D" w:themeColor="text1" w:themeTint="F2"/>
                              </w:rPr>
                              <w:t>POSTULA</w:t>
                            </w:r>
                            <w:r>
                              <w:rPr>
                                <w:b/>
                                <w:color w:val="0D0D0D" w:themeColor="text1" w:themeTint="F2"/>
                              </w:rPr>
                              <w:t>N</w:t>
                            </w:r>
                            <w:r w:rsidRPr="00B2108B">
                              <w:rPr>
                                <w:b/>
                                <w:color w:val="0D0D0D" w:themeColor="text1" w:themeTint="F2"/>
                              </w:rPr>
                              <w:t xml:space="preserve">TE                       </w:t>
                            </w:r>
                            <w:r w:rsidR="00A529DD">
                              <w:rPr>
                                <w:b/>
                                <w:color w:val="0D0D0D" w:themeColor="text1" w:themeTint="F2"/>
                              </w:rPr>
                              <w:t>:………………………………………………………………………………</w:t>
                            </w:r>
                          </w:p>
                          <w:p w14:paraId="4673DA34" w14:textId="77777777" w:rsidR="00B67970" w:rsidRPr="00A529DD" w:rsidRDefault="00B67970" w:rsidP="00B2108B">
                            <w:pPr>
                              <w:spacing w:after="0" w:line="240" w:lineRule="auto"/>
                              <w:rPr>
                                <w:b/>
                                <w:color w:val="0D0D0D" w:themeColor="text1" w:themeTint="F2"/>
                                <w:sz w:val="16"/>
                                <w:szCs w:val="16"/>
                              </w:rPr>
                            </w:pPr>
                            <w:r w:rsidRPr="00A529DD">
                              <w:rPr>
                                <w:b/>
                                <w:color w:val="0D0D0D" w:themeColor="text1" w:themeTint="F2"/>
                                <w:sz w:val="16"/>
                                <w:szCs w:val="16"/>
                              </w:rPr>
                              <w:t>(Nombres y apellidos)</w:t>
                            </w:r>
                          </w:p>
                          <w:p w14:paraId="6586DA79" w14:textId="77777777" w:rsidR="00A529DD" w:rsidRDefault="00A529DD" w:rsidP="00B2108B">
                            <w:pPr>
                              <w:rPr>
                                <w:b/>
                                <w:color w:val="0D0D0D" w:themeColor="text1" w:themeTint="F2"/>
                              </w:rPr>
                            </w:pPr>
                            <w:r>
                              <w:rPr>
                                <w:b/>
                                <w:color w:val="0D0D0D" w:themeColor="text1" w:themeTint="F2"/>
                              </w:rPr>
                              <w:t>DIRECCION                           :………………………………………………………………………………</w:t>
                            </w:r>
                          </w:p>
                          <w:p w14:paraId="4C943FA4" w14:textId="30E10684" w:rsidR="00D47323" w:rsidRPr="00B2108B" w:rsidRDefault="00A529DD" w:rsidP="00B2108B">
                            <w:pPr>
                              <w:rPr>
                                <w:b/>
                                <w:color w:val="0D0D0D" w:themeColor="text1" w:themeTint="F2"/>
                              </w:rPr>
                            </w:pPr>
                            <w:r>
                              <w:rPr>
                                <w:b/>
                                <w:color w:val="0D0D0D" w:themeColor="text1" w:themeTint="F2"/>
                              </w:rPr>
                              <w:t xml:space="preserve">TELEFONO                           </w:t>
                            </w:r>
                            <w:r w:rsidR="00D47323">
                              <w:rPr>
                                <w:b/>
                                <w:color w:val="0D0D0D" w:themeColor="text1" w:themeTint="F2"/>
                              </w:rPr>
                              <w:t xml:space="preserve"> :………………………………………………………………………………</w:t>
                            </w:r>
                          </w:p>
                          <w:p w14:paraId="0E9A2F65" w14:textId="77777777" w:rsidR="00B67970" w:rsidRDefault="00B67970" w:rsidP="00B2108B"/>
                          <w:p w14:paraId="4C18F65B" w14:textId="77777777" w:rsidR="00B67970" w:rsidRDefault="00B67970" w:rsidP="00B2108B"/>
                          <w:p w14:paraId="74AFD187" w14:textId="77777777" w:rsidR="00B67970" w:rsidRDefault="00B67970" w:rsidP="00B210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left:0;text-align:left;margin-left:10.95pt;margin-top:6.45pt;width:395.25pt;height:20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bxhgIAAFIFAAAOAAAAZHJzL2Uyb0RvYy54bWysVMFu2zAMvQ/YPwi6r7azpF2DOkWQosOA&#10;oi3aDj0rshQbkERNUmJnf7Nv2Y+Nkh2naIsdhuXgkCL5SD6RurjstCI74XwDpqTFSU6JMByqxmxK&#10;+v3p+tMXSnxgpmIKjCjpXnh6ufj44aK1czGBGlQlHEEQ4+etLWkdgp1nmee10MyfgBUGjRKcZgFV&#10;t8kqx1pE1yqb5Plp1oKrrAMuvMfTq95IFwlfSsHDnZReBKJKirWF9HXpu47fbHHB5hvHbN3woQz2&#10;D1Vo1hhMOkJdscDI1jVvoHTDHXiQ4YSDzkDKhovUA3ZT5K+6eayZFakXJMfbkSb//2D57e7ekabC&#10;u6PEMI1XVJAHpO33L7PZKogEtdbP0e/R3rtB8yjGbjvpdPzHPkiXSN2PpIouEI6Hs7w4Pz2bUcLR&#10;NplNPxeoIE52DLfOh68CNIlCSR2mT2Sy3Y0PvevBJWYzcN0oFc9jZX0tSQp7JaKDMg9CYlOYfZKA&#10;0jiJlXJkx3AQGOfChKI31awS/fEsx99Q2hiRCk2AEVli4hF7AIij+ha7L3vwj6EiTeMYnP+tsD54&#10;jEiZwYQxWDcG3HsACrsaMvf+B5J6aiJLoVt36BLFNVR7vH0H/Vp4y68bvIEb5sM9c7gHuDG42+EO&#10;P1JBW1IYJEpqcD/fO4/+OJ5opaTFvSqp/7FlTlCivhkc3PNiOo2LmJTp7GyCintpWb+0mK1eAd4Y&#10;DidWl8ToH9RBlA70Mz4By5gVTcxwzF1SHtxBWYV+3/ER4WK5TG64fJaFG/NoeQSPBMcJe+qembPD&#10;GAac4Fs47CCbv5rG3jdGGlhuA8gmjeqR14F6XNw0Q8MjE1+Gl3ryOj6Fiz8AAAD//wMAUEsDBBQA&#10;BgAIAAAAIQA09h2V4AAAAAkBAAAPAAAAZHJzL2Rvd25yZXYueG1sTI/NTsMwEITvSLyDtUjcqJMQ&#10;oRLiVKUSJ36kNIDEzbWXJBCvo9htA0/PcoLTandGs9+Uq9kN4oBT6D0pSBcJCCTjbU+tgufm7mIJ&#10;IkRNVg+eUMEXBlhVpyelLqw/Uo2HbWwFh1AotIIuxrGQMpgOnQ4LPyKx9u4npyOvUyvtpI8c7gaZ&#10;JcmVdLon/tDpETcdms/t3inAl9eP+vvt3jw9mLWvaROb2+ZRqfOzeX0DIuIc/8zwi8/oUDHTzu/J&#10;BjEoyNJrdvI948n6Ms1yEDsFeXqZg6xK+b9B9QMAAP//AwBQSwECLQAUAAYACAAAACEAtoM4kv4A&#10;AADhAQAAEwAAAAAAAAAAAAAAAAAAAAAAW0NvbnRlbnRfVHlwZXNdLnhtbFBLAQItABQABgAIAAAA&#10;IQA4/SH/1gAAAJQBAAALAAAAAAAAAAAAAAAAAC8BAABfcmVscy8ucmVsc1BLAQItABQABgAIAAAA&#10;IQB6tabxhgIAAFIFAAAOAAAAAAAAAAAAAAAAAC4CAABkcnMvZTJvRG9jLnhtbFBLAQItABQABgAI&#10;AAAAIQA09h2V4AAAAAkBAAAPAAAAAAAAAAAAAAAAAOAEAABkcnMvZG93bnJldi54bWxQSwUGAAAA&#10;AAQABADzAAAA7QUAAAAA&#10;" filled="f" strokecolor="#243f60 [1604]" strokeweight="2pt">
                <v:textbox>
                  <w:txbxContent>
                    <w:p w14:paraId="16C0C7E5" w14:textId="1F683CA4" w:rsidR="00B67970" w:rsidRPr="00B2108B" w:rsidRDefault="00B67970" w:rsidP="00FB5759">
                      <w:pPr>
                        <w:spacing w:after="0" w:line="240" w:lineRule="auto"/>
                        <w:rPr>
                          <w:b/>
                          <w:color w:val="0D0D0D" w:themeColor="text1" w:themeTint="F2"/>
                        </w:rPr>
                      </w:pPr>
                      <w:r w:rsidRPr="00B2108B">
                        <w:rPr>
                          <w:b/>
                          <w:color w:val="0D0D0D" w:themeColor="text1" w:themeTint="F2"/>
                        </w:rPr>
                        <w:t xml:space="preserve">SEÑORES: </w:t>
                      </w:r>
                      <w:r w:rsidR="002B1255">
                        <w:rPr>
                          <w:b/>
                          <w:color w:val="0D0D0D" w:themeColor="text1" w:themeTint="F2"/>
                        </w:rPr>
                        <w:t>MUNICIPALIDAD</w:t>
                      </w:r>
                      <w:r w:rsidR="00D47323">
                        <w:rPr>
                          <w:b/>
                          <w:color w:val="0D0D0D" w:themeColor="text1" w:themeTint="F2"/>
                        </w:rPr>
                        <w:t xml:space="preserve"> PROVINCIAL DE CARABAYA</w:t>
                      </w:r>
                    </w:p>
                    <w:p w14:paraId="7CC152D0" w14:textId="77777777" w:rsidR="00B67970" w:rsidRPr="00CF764D" w:rsidRDefault="00B67970" w:rsidP="00FB5759">
                      <w:pPr>
                        <w:spacing w:after="0" w:line="240" w:lineRule="auto"/>
                        <w:rPr>
                          <w:color w:val="0D0D0D" w:themeColor="text1" w:themeTint="F2"/>
                          <w:sz w:val="18"/>
                          <w:szCs w:val="18"/>
                        </w:rPr>
                      </w:pPr>
                      <w:r w:rsidRPr="00FB5759">
                        <w:rPr>
                          <w:b/>
                          <w:color w:val="0D0D0D" w:themeColor="text1" w:themeTint="F2"/>
                          <w:sz w:val="18"/>
                          <w:szCs w:val="18"/>
                        </w:rPr>
                        <w:t>Comisión</w:t>
                      </w:r>
                      <w:r w:rsidR="00C42B4C" w:rsidRPr="00FB5759">
                        <w:rPr>
                          <w:b/>
                          <w:color w:val="0D0D0D" w:themeColor="text1" w:themeTint="F2"/>
                          <w:sz w:val="18"/>
                          <w:szCs w:val="18"/>
                        </w:rPr>
                        <w:t xml:space="preserve"> de </w:t>
                      </w:r>
                      <w:r w:rsidR="001D46F8" w:rsidRPr="00FB5759">
                        <w:rPr>
                          <w:b/>
                          <w:color w:val="0D0D0D" w:themeColor="text1" w:themeTint="F2"/>
                          <w:sz w:val="18"/>
                          <w:szCs w:val="18"/>
                        </w:rPr>
                        <w:t xml:space="preserve">evaluación </w:t>
                      </w:r>
                      <w:r w:rsidR="00C42B4C" w:rsidRPr="00FB5759">
                        <w:rPr>
                          <w:b/>
                          <w:color w:val="0D0D0D" w:themeColor="text1" w:themeTint="F2"/>
                          <w:sz w:val="18"/>
                          <w:szCs w:val="18"/>
                        </w:rPr>
                        <w:t xml:space="preserve">para </w:t>
                      </w:r>
                      <w:r w:rsidR="00FB5759" w:rsidRPr="00FB5759">
                        <w:rPr>
                          <w:b/>
                          <w:color w:val="0D0D0D" w:themeColor="text1" w:themeTint="F2"/>
                          <w:sz w:val="18"/>
                          <w:szCs w:val="18"/>
                        </w:rPr>
                        <w:t xml:space="preserve">la </w:t>
                      </w:r>
                      <w:r w:rsidR="001D46F8" w:rsidRPr="00FB5759">
                        <w:rPr>
                          <w:b/>
                          <w:color w:val="0D0D0D" w:themeColor="text1" w:themeTint="F2"/>
                          <w:sz w:val="18"/>
                          <w:szCs w:val="18"/>
                        </w:rPr>
                        <w:t xml:space="preserve">selección </w:t>
                      </w:r>
                      <w:r w:rsidR="00FB5759" w:rsidRPr="00FB5759">
                        <w:rPr>
                          <w:b/>
                          <w:color w:val="0D0D0D" w:themeColor="text1" w:themeTint="F2"/>
                          <w:sz w:val="18"/>
                          <w:szCs w:val="18"/>
                        </w:rPr>
                        <w:t xml:space="preserve">de </w:t>
                      </w:r>
                      <w:r w:rsidR="001D46F8" w:rsidRPr="00FB5759">
                        <w:rPr>
                          <w:b/>
                          <w:color w:val="0D0D0D" w:themeColor="text1" w:themeTint="F2"/>
                          <w:sz w:val="18"/>
                          <w:szCs w:val="18"/>
                        </w:rPr>
                        <w:t>personal</w:t>
                      </w:r>
                      <w:r w:rsidR="00FB5759" w:rsidRPr="00FB5759">
                        <w:rPr>
                          <w:b/>
                          <w:color w:val="0D0D0D" w:themeColor="text1" w:themeTint="F2"/>
                          <w:sz w:val="18"/>
                          <w:szCs w:val="18"/>
                        </w:rPr>
                        <w:t xml:space="preserve">, para la </w:t>
                      </w:r>
                      <w:r w:rsidR="001D46F8" w:rsidRPr="00FB5759">
                        <w:rPr>
                          <w:b/>
                          <w:color w:val="0D0D0D" w:themeColor="text1" w:themeTint="F2"/>
                          <w:sz w:val="18"/>
                          <w:szCs w:val="18"/>
                        </w:rPr>
                        <w:t>contratación</w:t>
                      </w:r>
                      <w:r w:rsidR="00FB5759" w:rsidRPr="00FB5759">
                        <w:rPr>
                          <w:b/>
                          <w:color w:val="0D0D0D" w:themeColor="text1" w:themeTint="F2"/>
                          <w:sz w:val="18"/>
                          <w:szCs w:val="18"/>
                        </w:rPr>
                        <w:t xml:space="preserve">, bajo la modalidad del </w:t>
                      </w:r>
                      <w:r w:rsidR="001D46F8" w:rsidRPr="00FB5759">
                        <w:rPr>
                          <w:b/>
                          <w:color w:val="0D0D0D" w:themeColor="text1" w:themeTint="F2"/>
                          <w:sz w:val="18"/>
                          <w:szCs w:val="18"/>
                        </w:rPr>
                        <w:t>contrato administr</w:t>
                      </w:r>
                      <w:r w:rsidR="001D46F8" w:rsidRPr="00CF764D">
                        <w:rPr>
                          <w:b/>
                          <w:color w:val="0D0D0D" w:themeColor="text1" w:themeTint="F2"/>
                          <w:sz w:val="18"/>
                          <w:szCs w:val="18"/>
                        </w:rPr>
                        <w:t xml:space="preserve">ativo </w:t>
                      </w:r>
                      <w:r w:rsidR="00FB5759" w:rsidRPr="00CF764D">
                        <w:rPr>
                          <w:b/>
                          <w:color w:val="0D0D0D" w:themeColor="text1" w:themeTint="F2"/>
                          <w:sz w:val="18"/>
                          <w:szCs w:val="18"/>
                        </w:rPr>
                        <w:t xml:space="preserve">de </w:t>
                      </w:r>
                      <w:r w:rsidR="001D46F8" w:rsidRPr="00CF764D">
                        <w:rPr>
                          <w:b/>
                          <w:color w:val="0D0D0D" w:themeColor="text1" w:themeTint="F2"/>
                          <w:sz w:val="18"/>
                          <w:szCs w:val="18"/>
                        </w:rPr>
                        <w:t xml:space="preserve">servicios </w:t>
                      </w:r>
                      <w:r w:rsidR="00FB5759" w:rsidRPr="00CF764D">
                        <w:rPr>
                          <w:b/>
                          <w:color w:val="0D0D0D" w:themeColor="text1" w:themeTint="F2"/>
                          <w:sz w:val="18"/>
                          <w:szCs w:val="18"/>
                        </w:rPr>
                        <w:t>(CAS).</w:t>
                      </w:r>
                    </w:p>
                    <w:p w14:paraId="1F92DF5D" w14:textId="66C04165" w:rsidR="00B67970" w:rsidRPr="00B2108B" w:rsidRDefault="009A3D10" w:rsidP="00B2108B">
                      <w:pPr>
                        <w:spacing w:after="0" w:line="240" w:lineRule="auto"/>
                        <w:jc w:val="center"/>
                        <w:rPr>
                          <w:b/>
                          <w:color w:val="0D0D0D" w:themeColor="text1" w:themeTint="F2"/>
                        </w:rPr>
                      </w:pPr>
                      <w:r w:rsidRPr="00CF764D">
                        <w:rPr>
                          <w:b/>
                          <w:color w:val="0D0D0D" w:themeColor="text1" w:themeTint="F2"/>
                        </w:rPr>
                        <w:t xml:space="preserve">CONVOCATORIA </w:t>
                      </w:r>
                      <w:r w:rsidR="007D4349" w:rsidRPr="00CF764D">
                        <w:rPr>
                          <w:b/>
                          <w:color w:val="0D0D0D" w:themeColor="text1" w:themeTint="F2"/>
                        </w:rPr>
                        <w:t>PROCESO CAS</w:t>
                      </w:r>
                      <w:r w:rsidR="0092047F">
                        <w:rPr>
                          <w:b/>
                          <w:color w:val="0D0D0D" w:themeColor="text1" w:themeTint="F2"/>
                        </w:rPr>
                        <w:t xml:space="preserve"> </w:t>
                      </w:r>
                      <w:r w:rsidR="00C44806">
                        <w:rPr>
                          <w:b/>
                          <w:color w:val="0D0D0D" w:themeColor="text1" w:themeTint="F2"/>
                        </w:rPr>
                        <w:t>TRANSITORIO</w:t>
                      </w:r>
                      <w:r w:rsidR="00C34574">
                        <w:rPr>
                          <w:b/>
                          <w:color w:val="0D0D0D" w:themeColor="text1" w:themeTint="F2"/>
                        </w:rPr>
                        <w:t xml:space="preserve"> </w:t>
                      </w:r>
                      <w:r w:rsidR="007A40D7">
                        <w:rPr>
                          <w:b/>
                          <w:color w:val="0D0D0D" w:themeColor="text1" w:themeTint="F2"/>
                        </w:rPr>
                        <w:t>N</w:t>
                      </w:r>
                      <w:r w:rsidRPr="00CF764D">
                        <w:rPr>
                          <w:b/>
                          <w:color w:val="0D0D0D" w:themeColor="text1" w:themeTint="F2"/>
                        </w:rPr>
                        <w:t xml:space="preserve">º </w:t>
                      </w:r>
                      <w:r w:rsidR="0044528D" w:rsidRPr="00CF764D">
                        <w:rPr>
                          <w:b/>
                          <w:color w:val="0D0D0D" w:themeColor="text1" w:themeTint="F2"/>
                        </w:rPr>
                        <w:t>0</w:t>
                      </w:r>
                      <w:r w:rsidR="00261D2B" w:rsidRPr="00CF764D">
                        <w:rPr>
                          <w:b/>
                          <w:color w:val="0D0D0D" w:themeColor="text1" w:themeTint="F2"/>
                        </w:rPr>
                        <w:t>0</w:t>
                      </w:r>
                      <w:r w:rsidR="00784247">
                        <w:rPr>
                          <w:b/>
                          <w:color w:val="0D0D0D" w:themeColor="text1" w:themeTint="F2"/>
                        </w:rPr>
                        <w:t>5</w:t>
                      </w:r>
                      <w:r w:rsidR="00B67970" w:rsidRPr="00CF764D">
                        <w:rPr>
                          <w:b/>
                          <w:color w:val="0D0D0D" w:themeColor="text1" w:themeTint="F2"/>
                        </w:rPr>
                        <w:t>-20</w:t>
                      </w:r>
                      <w:r w:rsidR="0092047F">
                        <w:rPr>
                          <w:b/>
                          <w:color w:val="0D0D0D" w:themeColor="text1" w:themeTint="F2"/>
                        </w:rPr>
                        <w:t>22/</w:t>
                      </w:r>
                      <w:proofErr w:type="spellStart"/>
                      <w:r w:rsidR="00D47323">
                        <w:rPr>
                          <w:b/>
                          <w:color w:val="0D0D0D" w:themeColor="text1" w:themeTint="F2"/>
                        </w:rPr>
                        <w:t>MPC</w:t>
                      </w:r>
                      <w:proofErr w:type="spellEnd"/>
                      <w:r w:rsidR="00D47323">
                        <w:rPr>
                          <w:b/>
                          <w:color w:val="0D0D0D" w:themeColor="text1" w:themeTint="F2"/>
                        </w:rPr>
                        <w:t>-M</w:t>
                      </w:r>
                    </w:p>
                    <w:p w14:paraId="608FB88B" w14:textId="77777777" w:rsidR="00B67970" w:rsidRPr="00B2108B" w:rsidRDefault="00B67970" w:rsidP="00B2108B">
                      <w:pPr>
                        <w:spacing w:after="0" w:line="240" w:lineRule="auto"/>
                        <w:jc w:val="center"/>
                        <w:rPr>
                          <w:b/>
                          <w:color w:val="0D0D0D" w:themeColor="text1" w:themeTint="F2"/>
                        </w:rPr>
                      </w:pPr>
                    </w:p>
                    <w:p w14:paraId="04A78A76" w14:textId="77777777" w:rsidR="00B67970" w:rsidRPr="00B2108B" w:rsidRDefault="00B67970" w:rsidP="00B2108B">
                      <w:pPr>
                        <w:spacing w:after="0" w:line="240" w:lineRule="auto"/>
                        <w:rPr>
                          <w:color w:val="0D0D0D" w:themeColor="text1" w:themeTint="F2"/>
                        </w:rPr>
                      </w:pPr>
                    </w:p>
                    <w:p w14:paraId="2A777BCE" w14:textId="541DCD57" w:rsidR="00B67970" w:rsidRPr="00B2108B" w:rsidRDefault="00B67970" w:rsidP="00B2108B">
                      <w:pPr>
                        <w:spacing w:after="0" w:line="240" w:lineRule="auto"/>
                        <w:rPr>
                          <w:b/>
                          <w:color w:val="0D0D0D" w:themeColor="text1" w:themeTint="F2"/>
                        </w:rPr>
                      </w:pPr>
                      <w:r w:rsidRPr="00B2108B">
                        <w:rPr>
                          <w:b/>
                          <w:color w:val="0D0D0D" w:themeColor="text1" w:themeTint="F2"/>
                        </w:rPr>
                        <w:t xml:space="preserve">PUESTO AL QUE </w:t>
                      </w:r>
                      <w:r w:rsidR="008615FF" w:rsidRPr="00B2108B">
                        <w:rPr>
                          <w:b/>
                          <w:color w:val="0D0D0D" w:themeColor="text1" w:themeTint="F2"/>
                        </w:rPr>
                        <w:t>POSTULA:</w:t>
                      </w:r>
                      <w:r w:rsidRPr="00B2108B">
                        <w:rPr>
                          <w:b/>
                          <w:color w:val="0D0D0D" w:themeColor="text1" w:themeTint="F2"/>
                        </w:rPr>
                        <w:t>……………………………………………………………………</w:t>
                      </w:r>
                      <w:r w:rsidR="00D47323">
                        <w:rPr>
                          <w:b/>
                          <w:color w:val="0D0D0D" w:themeColor="text1" w:themeTint="F2"/>
                        </w:rPr>
                        <w:t>…………</w:t>
                      </w:r>
                    </w:p>
                    <w:p w14:paraId="44D54462" w14:textId="77777777" w:rsidR="00B67970" w:rsidRPr="00B2108B" w:rsidRDefault="00B67970" w:rsidP="00B2108B">
                      <w:pPr>
                        <w:spacing w:after="0" w:line="240" w:lineRule="auto"/>
                        <w:rPr>
                          <w:b/>
                          <w:color w:val="0D0D0D" w:themeColor="text1" w:themeTint="F2"/>
                        </w:rPr>
                      </w:pPr>
                    </w:p>
                    <w:p w14:paraId="44AD466F" w14:textId="77777777" w:rsidR="00B67970" w:rsidRPr="00B2108B" w:rsidRDefault="00B67970" w:rsidP="00B2108B">
                      <w:pPr>
                        <w:spacing w:after="0" w:line="240" w:lineRule="auto"/>
                        <w:rPr>
                          <w:b/>
                          <w:color w:val="0D0D0D" w:themeColor="text1" w:themeTint="F2"/>
                        </w:rPr>
                      </w:pPr>
                      <w:r w:rsidRPr="00B2108B">
                        <w:rPr>
                          <w:b/>
                          <w:color w:val="0D0D0D" w:themeColor="text1" w:themeTint="F2"/>
                        </w:rPr>
                        <w:t>POSTULA</w:t>
                      </w:r>
                      <w:r>
                        <w:rPr>
                          <w:b/>
                          <w:color w:val="0D0D0D" w:themeColor="text1" w:themeTint="F2"/>
                        </w:rPr>
                        <w:t>N</w:t>
                      </w:r>
                      <w:r w:rsidRPr="00B2108B">
                        <w:rPr>
                          <w:b/>
                          <w:color w:val="0D0D0D" w:themeColor="text1" w:themeTint="F2"/>
                        </w:rPr>
                        <w:t xml:space="preserve">TE                       </w:t>
                      </w:r>
                      <w:r w:rsidR="00A529DD">
                        <w:rPr>
                          <w:b/>
                          <w:color w:val="0D0D0D" w:themeColor="text1" w:themeTint="F2"/>
                        </w:rPr>
                        <w:t>:………………………………………………………………………………</w:t>
                      </w:r>
                    </w:p>
                    <w:p w14:paraId="4673DA34" w14:textId="77777777" w:rsidR="00B67970" w:rsidRPr="00A529DD" w:rsidRDefault="00B67970" w:rsidP="00B2108B">
                      <w:pPr>
                        <w:spacing w:after="0" w:line="240" w:lineRule="auto"/>
                        <w:rPr>
                          <w:b/>
                          <w:color w:val="0D0D0D" w:themeColor="text1" w:themeTint="F2"/>
                          <w:sz w:val="16"/>
                          <w:szCs w:val="16"/>
                        </w:rPr>
                      </w:pPr>
                      <w:r w:rsidRPr="00A529DD">
                        <w:rPr>
                          <w:b/>
                          <w:color w:val="0D0D0D" w:themeColor="text1" w:themeTint="F2"/>
                          <w:sz w:val="16"/>
                          <w:szCs w:val="16"/>
                        </w:rPr>
                        <w:t>(Nombres y apellidos)</w:t>
                      </w:r>
                    </w:p>
                    <w:p w14:paraId="6586DA79" w14:textId="77777777" w:rsidR="00A529DD" w:rsidRDefault="00A529DD" w:rsidP="00B2108B">
                      <w:pPr>
                        <w:rPr>
                          <w:b/>
                          <w:color w:val="0D0D0D" w:themeColor="text1" w:themeTint="F2"/>
                        </w:rPr>
                      </w:pPr>
                      <w:r>
                        <w:rPr>
                          <w:b/>
                          <w:color w:val="0D0D0D" w:themeColor="text1" w:themeTint="F2"/>
                        </w:rPr>
                        <w:t>DIRECCION                           :………………………………………………………………………………</w:t>
                      </w:r>
                    </w:p>
                    <w:p w14:paraId="4C943FA4" w14:textId="30E10684" w:rsidR="00D47323" w:rsidRPr="00B2108B" w:rsidRDefault="00A529DD" w:rsidP="00B2108B">
                      <w:pPr>
                        <w:rPr>
                          <w:b/>
                          <w:color w:val="0D0D0D" w:themeColor="text1" w:themeTint="F2"/>
                        </w:rPr>
                      </w:pPr>
                      <w:r>
                        <w:rPr>
                          <w:b/>
                          <w:color w:val="0D0D0D" w:themeColor="text1" w:themeTint="F2"/>
                        </w:rPr>
                        <w:t xml:space="preserve">TELEFONO                           </w:t>
                      </w:r>
                      <w:r w:rsidR="00D47323">
                        <w:rPr>
                          <w:b/>
                          <w:color w:val="0D0D0D" w:themeColor="text1" w:themeTint="F2"/>
                        </w:rPr>
                        <w:t xml:space="preserve"> :………………………………………………………………………………</w:t>
                      </w:r>
                    </w:p>
                    <w:p w14:paraId="0E9A2F65" w14:textId="77777777" w:rsidR="00B67970" w:rsidRDefault="00B67970" w:rsidP="00B2108B"/>
                    <w:p w14:paraId="4C18F65B" w14:textId="77777777" w:rsidR="00B67970" w:rsidRDefault="00B67970" w:rsidP="00B2108B"/>
                    <w:p w14:paraId="74AFD187" w14:textId="77777777" w:rsidR="00B67970" w:rsidRDefault="00B67970" w:rsidP="00B2108B"/>
                  </w:txbxContent>
                </v:textbox>
              </v:rect>
            </w:pict>
          </mc:Fallback>
        </mc:AlternateContent>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r w:rsidR="00B2108B" w:rsidRPr="00EE19AC">
        <w:rPr>
          <w:rFonts w:cstheme="minorHAnsi"/>
        </w:rPr>
        <w:tab/>
      </w:r>
    </w:p>
    <w:p w14:paraId="4C20F687" w14:textId="77777777" w:rsidR="00572166" w:rsidRPr="00EE19AC" w:rsidRDefault="00572166" w:rsidP="00572166">
      <w:pPr>
        <w:jc w:val="both"/>
        <w:rPr>
          <w:rFonts w:cstheme="minorHAnsi"/>
        </w:rPr>
      </w:pPr>
    </w:p>
    <w:p w14:paraId="2A3A4B25" w14:textId="5A3558F2" w:rsidR="00FA3369" w:rsidRPr="00EE19AC" w:rsidRDefault="00572166" w:rsidP="00572166">
      <w:pPr>
        <w:jc w:val="both"/>
        <w:rPr>
          <w:rFonts w:cstheme="minorHAnsi"/>
          <w:b/>
        </w:rPr>
      </w:pPr>
      <w:r w:rsidRPr="00EE19AC">
        <w:rPr>
          <w:rFonts w:cstheme="minorHAnsi"/>
          <w:b/>
        </w:rPr>
        <w:t xml:space="preserve">2.3 </w:t>
      </w:r>
      <w:r w:rsidRPr="00EE19AC">
        <w:rPr>
          <w:rFonts w:eastAsia="Calibri" w:cstheme="minorHAnsi"/>
          <w:b/>
          <w:bCs/>
          <w:iCs/>
          <w:spacing w:val="2"/>
        </w:rPr>
        <w:t>De la comisión evaluadora:</w:t>
      </w:r>
    </w:p>
    <w:p w14:paraId="1961A39C" w14:textId="77777777" w:rsidR="00FA3369" w:rsidRPr="00EE19AC" w:rsidRDefault="00FA3369" w:rsidP="00FA3369">
      <w:pPr>
        <w:pStyle w:val="Encabezado"/>
        <w:ind w:left="1080" w:right="23"/>
        <w:jc w:val="both"/>
        <w:rPr>
          <w:rFonts w:eastAsia="Calibri" w:cstheme="minorHAnsi"/>
          <w:bCs/>
          <w:iCs/>
          <w:spacing w:val="2"/>
        </w:rPr>
      </w:pPr>
    </w:p>
    <w:p w14:paraId="51CE50FE" w14:textId="77777777" w:rsidR="00FA3369" w:rsidRPr="00EE19AC" w:rsidRDefault="00FA3369" w:rsidP="00FA3369">
      <w:pPr>
        <w:pStyle w:val="Encabezado"/>
        <w:widowControl w:val="0"/>
        <w:numPr>
          <w:ilvl w:val="0"/>
          <w:numId w:val="4"/>
        </w:numPr>
        <w:tabs>
          <w:tab w:val="clear" w:pos="4252"/>
          <w:tab w:val="clear" w:pos="8504"/>
          <w:tab w:val="center" w:pos="4419"/>
          <w:tab w:val="right" w:pos="8838"/>
        </w:tabs>
        <w:ind w:left="709" w:right="23" w:hanging="283"/>
        <w:jc w:val="both"/>
        <w:rPr>
          <w:rFonts w:eastAsia="Calibri" w:cstheme="minorHAnsi"/>
          <w:bCs/>
          <w:iCs/>
          <w:spacing w:val="2"/>
        </w:rPr>
      </w:pPr>
      <w:r w:rsidRPr="00EE19AC">
        <w:rPr>
          <w:rFonts w:eastAsia="Calibri" w:cstheme="minorHAnsi"/>
          <w:bCs/>
          <w:iCs/>
          <w:spacing w:val="2"/>
        </w:rPr>
        <w:t>La comisión, cumplirá sus funciones de acuerdo a lo normado en estas bases.</w:t>
      </w:r>
    </w:p>
    <w:p w14:paraId="7305F863" w14:textId="77777777" w:rsidR="00FA3369" w:rsidRPr="00EE19AC" w:rsidRDefault="00FA3369" w:rsidP="00FA3369">
      <w:pPr>
        <w:pStyle w:val="Encabezado"/>
        <w:widowControl w:val="0"/>
        <w:numPr>
          <w:ilvl w:val="0"/>
          <w:numId w:val="4"/>
        </w:numPr>
        <w:tabs>
          <w:tab w:val="clear" w:pos="4252"/>
          <w:tab w:val="clear" w:pos="8504"/>
          <w:tab w:val="center" w:pos="4419"/>
          <w:tab w:val="right" w:pos="8838"/>
        </w:tabs>
        <w:ind w:left="709" w:right="23" w:hanging="283"/>
        <w:jc w:val="both"/>
        <w:rPr>
          <w:rFonts w:eastAsia="Calibri" w:cstheme="minorHAnsi"/>
          <w:bCs/>
          <w:iCs/>
          <w:spacing w:val="2"/>
        </w:rPr>
      </w:pPr>
      <w:r w:rsidRPr="00EE19AC">
        <w:rPr>
          <w:rFonts w:eastAsia="Calibri" w:cstheme="minorHAnsi"/>
          <w:bCs/>
          <w:iCs/>
          <w:spacing w:val="2"/>
        </w:rPr>
        <w:t>Los aspectos no contemplados en la presente Base, serán resueltos por votación de los miembros de la comisión, adoptando las medidas que resulten razonablemente pertinentes y adecuadas para la institución.</w:t>
      </w:r>
    </w:p>
    <w:p w14:paraId="4716DF2E" w14:textId="77777777" w:rsidR="00FA3369" w:rsidRPr="00EE19AC" w:rsidRDefault="00FA3369" w:rsidP="00FA3369">
      <w:pPr>
        <w:pStyle w:val="Encabezado"/>
        <w:widowControl w:val="0"/>
        <w:numPr>
          <w:ilvl w:val="0"/>
          <w:numId w:val="4"/>
        </w:numPr>
        <w:tabs>
          <w:tab w:val="clear" w:pos="4252"/>
          <w:tab w:val="clear" w:pos="8504"/>
          <w:tab w:val="center" w:pos="4419"/>
          <w:tab w:val="right" w:pos="8838"/>
        </w:tabs>
        <w:spacing w:before="100" w:beforeAutospacing="1" w:after="100" w:afterAutospacing="1"/>
        <w:ind w:left="709" w:right="24" w:hanging="283"/>
        <w:jc w:val="both"/>
        <w:rPr>
          <w:rFonts w:eastAsia="Calibri" w:cstheme="minorHAnsi"/>
          <w:bCs/>
          <w:iCs/>
          <w:spacing w:val="2"/>
        </w:rPr>
      </w:pPr>
      <w:r w:rsidRPr="00EE19AC">
        <w:rPr>
          <w:rFonts w:eastAsia="Calibri" w:cstheme="minorHAnsi"/>
          <w:bCs/>
          <w:iCs/>
          <w:spacing w:val="2"/>
        </w:rPr>
        <w:t>Para el cumplimiento de sus actividades, la Comisión podrá contar con el asesoramiento y apoyo de los funcionarios y servidores que estime pertinente.</w:t>
      </w:r>
    </w:p>
    <w:p w14:paraId="537CD33B" w14:textId="77777777" w:rsidR="00FA3369" w:rsidRPr="00EE19AC" w:rsidRDefault="00FA3369" w:rsidP="00FA3369">
      <w:pPr>
        <w:pStyle w:val="Encabezado"/>
        <w:widowControl w:val="0"/>
        <w:numPr>
          <w:ilvl w:val="0"/>
          <w:numId w:val="4"/>
        </w:numPr>
        <w:tabs>
          <w:tab w:val="clear" w:pos="4252"/>
          <w:tab w:val="clear" w:pos="8504"/>
          <w:tab w:val="center" w:pos="4419"/>
          <w:tab w:val="right" w:pos="8838"/>
        </w:tabs>
        <w:spacing w:before="100" w:beforeAutospacing="1" w:after="100" w:afterAutospacing="1"/>
        <w:ind w:left="709" w:right="24" w:hanging="283"/>
        <w:jc w:val="both"/>
        <w:rPr>
          <w:rFonts w:eastAsia="Calibri" w:cstheme="minorHAnsi"/>
          <w:bCs/>
          <w:iCs/>
          <w:spacing w:val="2"/>
        </w:rPr>
      </w:pPr>
      <w:r w:rsidRPr="00EE19AC">
        <w:rPr>
          <w:rFonts w:eastAsia="Calibri" w:cstheme="minorHAnsi"/>
          <w:bCs/>
          <w:iCs/>
          <w:spacing w:val="2"/>
        </w:rPr>
        <w:lastRenderedPageBreak/>
        <w:t>La Gerencia Municipal, brindara a la Comisión el asesoramiento y apoyo que esta requiera.</w:t>
      </w:r>
    </w:p>
    <w:p w14:paraId="0BD35491" w14:textId="12C58392" w:rsidR="00FA3369" w:rsidRPr="00EE19AC" w:rsidRDefault="00FA3369" w:rsidP="00FE7D62">
      <w:pPr>
        <w:pStyle w:val="Encabezado"/>
        <w:widowControl w:val="0"/>
        <w:numPr>
          <w:ilvl w:val="0"/>
          <w:numId w:val="4"/>
        </w:numPr>
        <w:tabs>
          <w:tab w:val="clear" w:pos="4252"/>
          <w:tab w:val="clear" w:pos="8504"/>
          <w:tab w:val="center" w:pos="4419"/>
          <w:tab w:val="right" w:pos="8838"/>
        </w:tabs>
        <w:spacing w:before="100" w:beforeAutospacing="1" w:after="100" w:afterAutospacing="1"/>
        <w:ind w:left="709" w:right="24" w:hanging="283"/>
        <w:jc w:val="both"/>
        <w:rPr>
          <w:rFonts w:eastAsia="Calibri" w:cstheme="minorHAnsi"/>
          <w:bCs/>
          <w:iCs/>
          <w:spacing w:val="2"/>
        </w:rPr>
      </w:pPr>
      <w:r w:rsidRPr="00EE19AC">
        <w:rPr>
          <w:rFonts w:eastAsia="Calibri" w:cstheme="minorHAnsi"/>
          <w:bCs/>
          <w:iCs/>
          <w:spacing w:val="2"/>
        </w:rPr>
        <w:t xml:space="preserve">Concluido el proceso de evaluación, la Comisión elevará al despacho de Alcaldía y a la Gerencia Municipal el Informe final con los resultados del proceso; asimismo, los resultados finales serán publicados en el portal institucional y en parte visible de la entrada de la Municipalidad Provincial de Carabaya – Macusani, al costado de la ventanilla de </w:t>
      </w:r>
      <w:r w:rsidR="00591489" w:rsidRPr="00EE19AC">
        <w:rPr>
          <w:rFonts w:eastAsia="Calibri" w:cstheme="minorHAnsi"/>
          <w:bCs/>
          <w:iCs/>
          <w:spacing w:val="2"/>
        </w:rPr>
        <w:t>la Oficina  de Atención al Ciudadano y Tramite documentario.</w:t>
      </w:r>
    </w:p>
    <w:p w14:paraId="48FC1BFF" w14:textId="79E56DEC" w:rsidR="00B2108B" w:rsidRPr="00EE19AC" w:rsidRDefault="004340BC" w:rsidP="00FE7D62">
      <w:pPr>
        <w:jc w:val="both"/>
        <w:rPr>
          <w:rFonts w:cstheme="minorHAnsi"/>
          <w:b/>
        </w:rPr>
      </w:pPr>
      <w:r w:rsidRPr="00EE19AC">
        <w:rPr>
          <w:rFonts w:cstheme="minorHAnsi"/>
          <w:b/>
        </w:rPr>
        <w:t>III. EVALUACIÓN CURRICULAR</w:t>
      </w:r>
    </w:p>
    <w:p w14:paraId="0ACACF38" w14:textId="72C9F09C" w:rsidR="00B2108B" w:rsidRPr="00EE19AC" w:rsidRDefault="00B2108B" w:rsidP="00FE7D62">
      <w:pPr>
        <w:spacing w:line="240" w:lineRule="auto"/>
        <w:jc w:val="both"/>
        <w:rPr>
          <w:rFonts w:cstheme="minorHAnsi"/>
          <w:b/>
          <w:i/>
        </w:rPr>
      </w:pPr>
      <w:r w:rsidRPr="00EE19AC">
        <w:rPr>
          <w:rFonts w:cstheme="minorHAnsi"/>
          <w:b/>
          <w:i/>
        </w:rPr>
        <w:t xml:space="preserve">La Evaluación Curricular es de carácter eliminatorio, </w:t>
      </w:r>
      <w:r w:rsidR="005A765E" w:rsidRPr="00EE19AC">
        <w:rPr>
          <w:rFonts w:cstheme="minorHAnsi"/>
          <w:b/>
          <w:i/>
        </w:rPr>
        <w:t xml:space="preserve"> en esta etapa se revisara los expedientes de postulación (Declaración Jurada de formato hoja de vida del postulante Anexo 02 y currículo vitae  documentado) </w:t>
      </w:r>
      <w:r w:rsidRPr="00EE19AC">
        <w:rPr>
          <w:rFonts w:cstheme="minorHAnsi"/>
          <w:b/>
          <w:i/>
        </w:rPr>
        <w:t>el postulante que no presente su</w:t>
      </w:r>
      <w:r w:rsidR="008F29D3" w:rsidRPr="00EE19AC">
        <w:rPr>
          <w:rFonts w:cstheme="minorHAnsi"/>
          <w:b/>
          <w:i/>
        </w:rPr>
        <w:t xml:space="preserve"> </w:t>
      </w:r>
      <w:proofErr w:type="spellStart"/>
      <w:r w:rsidRPr="00EE19AC">
        <w:rPr>
          <w:rFonts w:cstheme="minorHAnsi"/>
          <w:b/>
          <w:i/>
        </w:rPr>
        <w:t>Curriculum</w:t>
      </w:r>
      <w:proofErr w:type="spellEnd"/>
      <w:r w:rsidRPr="00EE19AC">
        <w:rPr>
          <w:rFonts w:cstheme="minorHAnsi"/>
          <w:b/>
          <w:i/>
        </w:rPr>
        <w:t xml:space="preserve"> Vitae en la fecha establecida y/o no sustente con documentos el cumplimiento</w:t>
      </w:r>
      <w:r w:rsidR="008F29D3" w:rsidRPr="00EE19AC">
        <w:rPr>
          <w:rFonts w:cstheme="minorHAnsi"/>
          <w:b/>
          <w:i/>
        </w:rPr>
        <w:t xml:space="preserve"> </w:t>
      </w:r>
      <w:r w:rsidRPr="00EE19AC">
        <w:rPr>
          <w:rFonts w:cstheme="minorHAnsi"/>
          <w:b/>
          <w:i/>
        </w:rPr>
        <w:t>de los requisitos</w:t>
      </w:r>
      <w:r w:rsidR="005C65F7" w:rsidRPr="00EE19AC">
        <w:rPr>
          <w:rFonts w:cstheme="minorHAnsi"/>
          <w:b/>
          <w:i/>
        </w:rPr>
        <w:t xml:space="preserve"> </w:t>
      </w:r>
      <w:r w:rsidR="001B5F48" w:rsidRPr="00EE19AC">
        <w:rPr>
          <w:rFonts w:cstheme="minorHAnsi"/>
          <w:b/>
          <w:i/>
        </w:rPr>
        <w:t>establecidos en</w:t>
      </w:r>
      <w:r w:rsidR="00680F79" w:rsidRPr="00EE19AC">
        <w:rPr>
          <w:rFonts w:cstheme="minorHAnsi"/>
          <w:b/>
          <w:i/>
        </w:rPr>
        <w:t xml:space="preserve"> el </w:t>
      </w:r>
      <w:r w:rsidR="001B5F48" w:rsidRPr="00EE19AC">
        <w:rPr>
          <w:rFonts w:cstheme="minorHAnsi"/>
          <w:b/>
          <w:i/>
        </w:rPr>
        <w:t>perfil y</w:t>
      </w:r>
      <w:r w:rsidR="005C65F7" w:rsidRPr="00EE19AC">
        <w:rPr>
          <w:rFonts w:cstheme="minorHAnsi"/>
          <w:b/>
          <w:i/>
        </w:rPr>
        <w:t xml:space="preserve"> </w:t>
      </w:r>
      <w:r w:rsidR="001B5F48" w:rsidRPr="00EE19AC">
        <w:rPr>
          <w:rFonts w:cstheme="minorHAnsi"/>
          <w:b/>
          <w:i/>
        </w:rPr>
        <w:t>características del</w:t>
      </w:r>
      <w:r w:rsidR="005C65F7" w:rsidRPr="00EE19AC">
        <w:rPr>
          <w:rFonts w:cstheme="minorHAnsi"/>
          <w:b/>
          <w:i/>
        </w:rPr>
        <w:t xml:space="preserve"> puesto</w:t>
      </w:r>
      <w:r w:rsidR="00680F79" w:rsidRPr="00EE19AC">
        <w:rPr>
          <w:rFonts w:cstheme="minorHAnsi"/>
          <w:b/>
          <w:i/>
        </w:rPr>
        <w:t>; será considerado no apto para la siguiente etapa.</w:t>
      </w:r>
    </w:p>
    <w:p w14:paraId="217C590F" w14:textId="77777777" w:rsidR="00B2108B" w:rsidRPr="00EE19AC" w:rsidRDefault="00B2108B" w:rsidP="00FE7D62">
      <w:pPr>
        <w:spacing w:line="240" w:lineRule="auto"/>
        <w:jc w:val="both"/>
        <w:rPr>
          <w:rFonts w:cstheme="minorHAnsi"/>
        </w:rPr>
      </w:pPr>
      <w:r w:rsidRPr="00EE19AC">
        <w:rPr>
          <w:rFonts w:cstheme="minorHAnsi"/>
        </w:rPr>
        <w:t xml:space="preserve">El Postulante que no presente </w:t>
      </w:r>
      <w:r w:rsidR="0088572B" w:rsidRPr="00EE19AC">
        <w:rPr>
          <w:rFonts w:cstheme="minorHAnsi"/>
        </w:rPr>
        <w:t xml:space="preserve">su expediente con los anexos y documentación requerida tal y como se solicita </w:t>
      </w:r>
      <w:r w:rsidRPr="00EE19AC">
        <w:rPr>
          <w:rFonts w:cstheme="minorHAnsi"/>
        </w:rPr>
        <w:t>queda descalificado del proceso de selección.</w:t>
      </w:r>
    </w:p>
    <w:p w14:paraId="3A715364" w14:textId="77777777" w:rsidR="00B2108B" w:rsidRPr="00EE19AC" w:rsidRDefault="00B2108B" w:rsidP="00FE7D62">
      <w:pPr>
        <w:jc w:val="both"/>
        <w:rPr>
          <w:rFonts w:cstheme="minorHAnsi"/>
        </w:rPr>
      </w:pPr>
      <w:r w:rsidRPr="00EE19AC">
        <w:rPr>
          <w:rFonts w:cstheme="minorHAnsi"/>
        </w:rPr>
        <w:t xml:space="preserve">Corresponderá calificar a los postulantes como APTOS o NO APTOS. </w:t>
      </w:r>
      <w:r w:rsidRPr="00EE19AC">
        <w:rPr>
          <w:rFonts w:cstheme="minorHAnsi"/>
          <w:b/>
          <w:i/>
        </w:rPr>
        <w:t>Siendo los</w:t>
      </w:r>
      <w:r w:rsidR="008F29D3" w:rsidRPr="00EE19AC">
        <w:rPr>
          <w:rFonts w:cstheme="minorHAnsi"/>
          <w:b/>
          <w:i/>
        </w:rPr>
        <w:t xml:space="preserve"> </w:t>
      </w:r>
      <w:r w:rsidRPr="00EE19AC">
        <w:rPr>
          <w:rFonts w:cstheme="minorHAnsi"/>
          <w:b/>
          <w:i/>
        </w:rPr>
        <w:t>postulantes considerados como aptos lo que pasen a la siguiente etapa del proceso.</w:t>
      </w:r>
    </w:p>
    <w:p w14:paraId="2898ECFC" w14:textId="08BD8B9E" w:rsidR="00B2108B" w:rsidRPr="00EE19AC" w:rsidRDefault="00B2108B" w:rsidP="00FE7D62">
      <w:pPr>
        <w:jc w:val="both"/>
        <w:rPr>
          <w:rFonts w:cstheme="minorHAnsi"/>
        </w:rPr>
      </w:pPr>
      <w:r w:rsidRPr="00EE19AC">
        <w:rPr>
          <w:rFonts w:cstheme="minorHAnsi"/>
        </w:rPr>
        <w:t xml:space="preserve">La relación de postulantes evaluados y que pasan a la siguiente etapa será publicada en el </w:t>
      </w:r>
      <w:r w:rsidR="00591489" w:rsidRPr="00EE19AC">
        <w:rPr>
          <w:rFonts w:cstheme="minorHAnsi"/>
        </w:rPr>
        <w:t xml:space="preserve">local principal </w:t>
      </w:r>
      <w:r w:rsidRPr="00EE19AC">
        <w:rPr>
          <w:rFonts w:cstheme="minorHAnsi"/>
        </w:rPr>
        <w:t xml:space="preserve">de la </w:t>
      </w:r>
      <w:r w:rsidR="00491EAC" w:rsidRPr="00EE19AC">
        <w:rPr>
          <w:rFonts w:cstheme="minorHAnsi"/>
        </w:rPr>
        <w:t>entidad</w:t>
      </w:r>
      <w:r w:rsidRPr="00EE19AC">
        <w:rPr>
          <w:rFonts w:cstheme="minorHAnsi"/>
        </w:rPr>
        <w:t xml:space="preserve"> y a través del portal institucional de la</w:t>
      </w:r>
      <w:r w:rsidR="008F29D3" w:rsidRPr="00EE19AC">
        <w:rPr>
          <w:rFonts w:cstheme="minorHAnsi"/>
        </w:rPr>
        <w:t xml:space="preserve"> </w:t>
      </w:r>
      <w:r w:rsidR="006F6800" w:rsidRPr="00EE19AC">
        <w:rPr>
          <w:rFonts w:cstheme="minorHAnsi"/>
        </w:rPr>
        <w:t xml:space="preserve">Municipalidad Provincial de Carabaya </w:t>
      </w:r>
      <w:r w:rsidR="005A765E" w:rsidRPr="00EE19AC">
        <w:rPr>
          <w:rFonts w:cstheme="minorHAnsi"/>
        </w:rPr>
        <w:t xml:space="preserve"> </w:t>
      </w:r>
      <w:hyperlink r:id="rId9" w:history="1">
        <w:r w:rsidR="005A765E" w:rsidRPr="00EE19AC">
          <w:rPr>
            <w:rStyle w:val="Hipervnculo"/>
            <w:rFonts w:eastAsia="Calibri" w:cstheme="minorHAnsi"/>
            <w:iCs/>
            <w:spacing w:val="1"/>
          </w:rPr>
          <w:t>www.municarabaya.gob.pe</w:t>
        </w:r>
      </w:hyperlink>
      <w:r w:rsidRPr="00EE19AC">
        <w:rPr>
          <w:rFonts w:cstheme="minorHAnsi"/>
        </w:rPr>
        <w:t>, en la fecha establecida en</w:t>
      </w:r>
      <w:r w:rsidR="008F29D3" w:rsidRPr="00EE19AC">
        <w:rPr>
          <w:rFonts w:cstheme="minorHAnsi"/>
        </w:rPr>
        <w:t xml:space="preserve"> </w:t>
      </w:r>
      <w:r w:rsidRPr="00EE19AC">
        <w:rPr>
          <w:rFonts w:cstheme="minorHAnsi"/>
        </w:rPr>
        <w:t>el cronograma.</w:t>
      </w:r>
    </w:p>
    <w:p w14:paraId="6E0FE37A" w14:textId="77777777" w:rsidR="00CE735D" w:rsidRPr="00EE19AC" w:rsidRDefault="00491EAC" w:rsidP="00CE735D">
      <w:pPr>
        <w:jc w:val="both"/>
        <w:rPr>
          <w:rFonts w:cstheme="minorHAnsi"/>
        </w:rPr>
      </w:pPr>
      <w:r w:rsidRPr="00EE19AC">
        <w:rPr>
          <w:rFonts w:cstheme="minorHAnsi"/>
        </w:rPr>
        <w:t xml:space="preserve">Se considera </w:t>
      </w:r>
      <w:r w:rsidRPr="00EE19AC">
        <w:rPr>
          <w:rFonts w:cstheme="minorHAnsi"/>
          <w:bCs/>
          <w:shd w:val="clear" w:color="auto" w:fill="FFFFFF"/>
        </w:rPr>
        <w:t>las prácticas pre-profesionales y prácticas profesionales como experiencia laboral</w:t>
      </w:r>
      <w:r w:rsidRPr="00EE19AC">
        <w:rPr>
          <w:rFonts w:cstheme="minorHAnsi"/>
        </w:rPr>
        <w:t>, según la Ley N° 31396 “</w:t>
      </w:r>
      <w:r w:rsidRPr="00EE19AC">
        <w:rPr>
          <w:rFonts w:cstheme="minorHAnsi"/>
          <w:bCs/>
          <w:shd w:val="clear" w:color="auto" w:fill="FFFFFF"/>
        </w:rPr>
        <w:t>Ley que reconoce las prácticas pre-profesionales y prácticas profesionales como experiencia laboral y modifica el Decreto Legislativo 1401</w:t>
      </w:r>
      <w:r w:rsidRPr="00EE19AC">
        <w:rPr>
          <w:rFonts w:cstheme="minorHAnsi"/>
        </w:rPr>
        <w:t>”.</w:t>
      </w:r>
    </w:p>
    <w:p w14:paraId="09945C11" w14:textId="7296C3CA" w:rsidR="00CE735D" w:rsidRPr="00EE19AC" w:rsidRDefault="00CE735D" w:rsidP="00CE735D">
      <w:pPr>
        <w:jc w:val="both"/>
        <w:rPr>
          <w:rFonts w:cstheme="minorHAnsi"/>
        </w:rPr>
      </w:pPr>
      <w:r w:rsidRPr="00EE19AC">
        <w:rPr>
          <w:rFonts w:eastAsia="Calibri" w:cstheme="minorHAnsi"/>
          <w:iCs/>
          <w:spacing w:val="1"/>
        </w:rPr>
        <w:t>Para la validación y calificación del expediente de postulación, que contiene documentación legible presentada por el candidato, se tendrá en observancia las siguientes precisiones:</w:t>
      </w:r>
    </w:p>
    <w:p w14:paraId="1B9CA92E" w14:textId="7A046CAA"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Todos los anexos deberán presentarse debidamente llenados y firmados, según corresponda. Asimismo, la información contenida en dichos  anexos no deberá modificarse. El incumplimiento de lo señalado en este párrafo será motivo de descalificación, lo cual implicará que los postulantes obtengan la condición de "No Apta/o" en la presente evaluación.</w:t>
      </w:r>
    </w:p>
    <w:p w14:paraId="64131B9B" w14:textId="517385D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 xml:space="preserve">Para la evaluación curricular se considerarán solo los documentos que hayan sido registrados en el </w:t>
      </w:r>
      <w:r w:rsidRPr="00EE19AC">
        <w:rPr>
          <w:rFonts w:eastAsia="Calibri" w:cstheme="minorHAnsi"/>
          <w:b/>
          <w:iCs/>
          <w:spacing w:val="1"/>
        </w:rPr>
        <w:t>Anexo 0</w:t>
      </w:r>
      <w:r w:rsidR="00591489" w:rsidRPr="00EE19AC">
        <w:rPr>
          <w:rFonts w:eastAsia="Calibri" w:cstheme="minorHAnsi"/>
          <w:b/>
          <w:iCs/>
          <w:spacing w:val="1"/>
        </w:rPr>
        <w:t>2</w:t>
      </w:r>
      <w:r w:rsidRPr="00EE19AC">
        <w:rPr>
          <w:rFonts w:eastAsia="Calibri" w:cstheme="minorHAnsi"/>
          <w:iCs/>
          <w:spacing w:val="1"/>
        </w:rPr>
        <w:t xml:space="preserve"> al momento de su postulación, en caso contrario, no se considerarán los documentos que no hayan sido registrados.</w:t>
      </w:r>
    </w:p>
    <w:p w14:paraId="4C16F79A" w14:textId="309F0EB0"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 xml:space="preserve">Del currículum documentado solo se evaluarán los documentos de los números de folios precisados en el </w:t>
      </w:r>
      <w:r w:rsidRPr="00EE19AC">
        <w:rPr>
          <w:rFonts w:eastAsia="Calibri" w:cstheme="minorHAnsi"/>
          <w:b/>
          <w:iCs/>
          <w:spacing w:val="1"/>
        </w:rPr>
        <w:t>Anexo 0</w:t>
      </w:r>
      <w:r w:rsidR="00E65ABB" w:rsidRPr="00EE19AC">
        <w:rPr>
          <w:rFonts w:eastAsia="Calibri" w:cstheme="minorHAnsi"/>
          <w:b/>
          <w:iCs/>
          <w:spacing w:val="1"/>
        </w:rPr>
        <w:t>2</w:t>
      </w:r>
      <w:r w:rsidRPr="00EE19AC">
        <w:rPr>
          <w:rFonts w:eastAsia="Calibri" w:cstheme="minorHAnsi"/>
          <w:iCs/>
          <w:spacing w:val="1"/>
        </w:rPr>
        <w:t>, en caso contrario, la documentación presentada no será evaluada.</w:t>
      </w:r>
    </w:p>
    <w:p w14:paraId="2825B72C"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Para el caso de documentos expedidos en idioma diferente al castellano, la/el postulante deberá adjuntar la traducción oficial o certificada de los mismos en original.</w:t>
      </w:r>
    </w:p>
    <w:p w14:paraId="49F0DFDC"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lastRenderedPageBreak/>
        <w:t>Tratándose de estudios realizados en el extranjero, los títulos universitarios, grados académicos o estudios de posgrado emitidos por una universidad o entidad extranjera o los documentos que los acrediten, deberán ser registrados ante la SUNEDU. En el caso de los certificados y títulos técnicos emitidos en el extranjero, solo serán considerados si cuentan con el apostillado correspondiente.</w:t>
      </w:r>
    </w:p>
    <w:p w14:paraId="38C8E2B3"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color w:val="000000" w:themeColor="text1"/>
          <w:spacing w:val="1"/>
        </w:rPr>
      </w:pPr>
      <w:r w:rsidRPr="00EE19AC">
        <w:rPr>
          <w:rFonts w:eastAsia="Calibri" w:cstheme="minorHAnsi"/>
          <w:iCs/>
          <w:spacing w:val="1"/>
        </w:rPr>
        <w:t xml:space="preserve">Los estudios de posgrado (diplomados de posgrado, maestrías y doctorados), así como los de segunda especialidad profesional, también pueden ser considerados como cursos o programas de especialización, siempre que no sean exigidos como un </w:t>
      </w:r>
      <w:r w:rsidRPr="00EE19AC">
        <w:rPr>
          <w:rFonts w:eastAsia="Calibri" w:cstheme="minorHAnsi"/>
          <w:iCs/>
          <w:color w:val="000000" w:themeColor="text1"/>
          <w:spacing w:val="1"/>
        </w:rPr>
        <w:t>requisito por sí mismos (no se contabilizarán en ambas secciones).</w:t>
      </w:r>
    </w:p>
    <w:p w14:paraId="3E7D0120"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Si el perfil de puesto requiere secundaria completa y el/la postulante solo cuenta con dicha formación, para el sustento respectivo debe presentar el certificado de estudios emitido por la institución de educación básica.</w:t>
      </w:r>
    </w:p>
    <w:p w14:paraId="5CA0F187"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La experiencia específica forma parte de la experiencia general.</w:t>
      </w:r>
    </w:p>
    <w:p w14:paraId="255EBE22"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Los conocimientos para el puesto no requieren documentación de sustento, toda vez que su validación podrá efectuarse a través de la Entrevista Personal, Declaración Jurada y/o por algún otro mecanismo.</w:t>
      </w:r>
    </w:p>
    <w:p w14:paraId="3EB0DC05" w14:textId="5D144BAE" w:rsidR="00CE735D" w:rsidRPr="004834C2" w:rsidRDefault="004834C2" w:rsidP="004834C2">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Pr>
          <w:rFonts w:eastAsia="Calibri" w:cstheme="minorHAnsi"/>
          <w:iCs/>
          <w:spacing w:val="1"/>
        </w:rPr>
        <w:t xml:space="preserve">La Practicas </w:t>
      </w:r>
      <w:proofErr w:type="spellStart"/>
      <w:r>
        <w:rPr>
          <w:rFonts w:eastAsia="Calibri" w:cstheme="minorHAnsi"/>
          <w:iCs/>
          <w:spacing w:val="1"/>
        </w:rPr>
        <w:t>preprofesionales</w:t>
      </w:r>
      <w:proofErr w:type="spellEnd"/>
      <w:r>
        <w:rPr>
          <w:rFonts w:eastAsia="Calibri" w:cstheme="minorHAnsi"/>
          <w:iCs/>
          <w:spacing w:val="1"/>
        </w:rPr>
        <w:t>, se computaran como experiencia laboral conforme a los dispuesto por la Ley N° 31396 Ley que reconoce las practicas pre profesionales y prácticas profesionales como experiencia laboral y modifica el Decreto Legislativo 1401.</w:t>
      </w:r>
    </w:p>
    <w:p w14:paraId="21F5721A" w14:textId="6C8D3DB5"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 xml:space="preserve">Las prácticas profesionales podrán ser consideradas como experiencia laboral, </w:t>
      </w:r>
      <w:r w:rsidR="00995731">
        <w:rPr>
          <w:rFonts w:eastAsia="Calibri" w:cstheme="minorHAnsi"/>
          <w:iCs/>
          <w:spacing w:val="1"/>
        </w:rPr>
        <w:t>conforme a los dispuesto por la Ley N° 31396 Ley que reconoce las practicas pre profesionales y prácticas profesionales como experiencia laboral y modifica el Decreto Legislativo 1401.</w:t>
      </w:r>
    </w:p>
    <w:p w14:paraId="60271175"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La conclusión satisfactoria del Servicio Civil de Graduandos (SECIGRA) es reconocida como un año de prestación del servicio al Estado para acreditar experiencia general, especifica o laboral en el sector público, el cual deberá ser acreditado mediante la constancia expedida por la Dirección General de Justicia y Libertad Religiosa en el marco del Decreto Supremo que aprueba el Reglamento del Decreto Ley N° 27687.</w:t>
      </w:r>
    </w:p>
    <w:p w14:paraId="55D59051"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Para efectos del conteo de experiencia específica, las prácticas profesionales serán consideradas dentro del nivel de puesto de Auxiliar.</w:t>
      </w:r>
    </w:p>
    <w:p w14:paraId="7D0E52F5"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No se validarán Declaraciones Juradas para acreditar los requisitos del Perfil del Puesto, a excepción de los conocimientos.</w:t>
      </w:r>
    </w:p>
    <w:p w14:paraId="2991718C"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En lo que concierne a la experiencia laboral, solo serán válidos los certificados, constancias de trabajo, boletas de pago, resoluciones de “designación y cese”, que acrediten fehacientemente que las/os postulantes poseen el tiempo de experiencia solicitado. En el caso de prestación de servicios no personales (locadores, terceros, consultores u otras denominaciones), solo serán consideradas las órdenes de servicios y/o contratos, o en su defecto las constancias o certificados de prestación de servicio (siempre que dejen constancia expresa del objeto del servicio realizado, la fecha de inicio y término del servicio, si el documento no incluye algunos de los datos mencionados deberá estar acompañado de la orden de servicio correspondiente). En caso dicho documento no indique fecha exacta "día, mes y año", se considerará como fecha de inicio de la experiencia (el último día del mes) y como fecha fin (el primer día del mes).</w:t>
      </w:r>
    </w:p>
    <w:p w14:paraId="4BBDDB1B"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 xml:space="preserve">Para el caso de documentos emitidos por una institución empleadora, deberá constar la denominación del cargo o, en su defecto, las funciones o servicios llevados a cabo, así como la fecha de inicio y término del vínculo o el tiempo laborado. Asimismo, deberán contener los datos de la institución empleadora, así como la firma </w:t>
      </w:r>
      <w:r w:rsidRPr="00EE19AC">
        <w:rPr>
          <w:rFonts w:eastAsia="Calibri" w:cstheme="minorHAnsi"/>
          <w:iCs/>
          <w:spacing w:val="1"/>
        </w:rPr>
        <w:lastRenderedPageBreak/>
        <w:t>correspondiente (junto con los datos de quien suscribe).</w:t>
      </w:r>
    </w:p>
    <w:p w14:paraId="4D8B6D14"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Para efectos del cálculo del tiempo de experiencia, en los casos en los que la/el postulante o la/el postulante haya laborado en dos o más instituciones al mismo tiempo, el periodo coincidente será considerado una sola vez.</w:t>
      </w:r>
    </w:p>
    <w:p w14:paraId="78E48309"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La documentación presentada por la/el postulante tiene carácter de declaración jurada y está sujeta a fiscalización posterior.</w:t>
      </w:r>
    </w:p>
    <w:p w14:paraId="7183EA40"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La comisión se encargará de interpretar los casos excluidos, garantizando la observancia de los principios rectores de mérito, capacidad e igualdad de oportunidades.</w:t>
      </w:r>
    </w:p>
    <w:p w14:paraId="6CBE8E5C" w14:textId="77777777" w:rsidR="00CE735D" w:rsidRPr="00EE19AC" w:rsidRDefault="00CE735D" w:rsidP="00CE735D">
      <w:pPr>
        <w:pStyle w:val="Encabezado"/>
        <w:widowControl w:val="0"/>
        <w:numPr>
          <w:ilvl w:val="0"/>
          <w:numId w:val="6"/>
        </w:numPr>
        <w:tabs>
          <w:tab w:val="clear" w:pos="4252"/>
          <w:tab w:val="clear" w:pos="8504"/>
          <w:tab w:val="center" w:pos="4419"/>
          <w:tab w:val="right" w:pos="8838"/>
        </w:tabs>
        <w:ind w:left="851" w:right="-91" w:hanging="425"/>
        <w:jc w:val="both"/>
        <w:rPr>
          <w:rFonts w:eastAsia="Calibri" w:cstheme="minorHAnsi"/>
          <w:iCs/>
          <w:spacing w:val="1"/>
        </w:rPr>
      </w:pPr>
      <w:r w:rsidRPr="00EE19AC">
        <w:rPr>
          <w:rFonts w:eastAsia="Calibri" w:cstheme="minorHAnsi"/>
          <w:iCs/>
          <w:spacing w:val="1"/>
        </w:rPr>
        <w:t>El postulante será responsable del seguimiento de la publicación de los resultados en la página web, y de la realización de la siguiente fase según el cronograma de la convocatoria.</w:t>
      </w:r>
    </w:p>
    <w:p w14:paraId="65685C07" w14:textId="77777777" w:rsidR="00CE735D" w:rsidRPr="00EE19AC" w:rsidRDefault="00CE735D" w:rsidP="00CE735D">
      <w:pPr>
        <w:pStyle w:val="Encabezado"/>
        <w:ind w:left="567" w:right="-91"/>
        <w:jc w:val="both"/>
        <w:rPr>
          <w:rFonts w:eastAsia="Calibri" w:cstheme="minorHAnsi"/>
          <w:iCs/>
          <w:spacing w:val="1"/>
        </w:rPr>
      </w:pPr>
    </w:p>
    <w:p w14:paraId="6F9F5514" w14:textId="77777777" w:rsidR="00CE735D" w:rsidRPr="00EE19AC" w:rsidRDefault="00CE735D" w:rsidP="00CE735D">
      <w:pPr>
        <w:spacing w:after="0" w:line="240" w:lineRule="auto"/>
        <w:ind w:left="567" w:right="-91"/>
        <w:jc w:val="both"/>
        <w:rPr>
          <w:rFonts w:eastAsia="Calibri" w:cstheme="minorHAnsi"/>
          <w:iCs/>
          <w:spacing w:val="1"/>
        </w:rPr>
      </w:pPr>
      <w:r w:rsidRPr="00EE19AC">
        <w:rPr>
          <w:rFonts w:eastAsia="Calibri" w:cstheme="minorHAnsi"/>
          <w:iCs/>
          <w:spacing w:val="1"/>
        </w:rPr>
        <w:t>En virtud de lo mencionado, las/os postulantes obtendrán una de las siguientes condiciones al concluir esta etapa:</w:t>
      </w:r>
    </w:p>
    <w:p w14:paraId="4E8FC69E" w14:textId="77777777" w:rsidR="00CE735D" w:rsidRPr="00EE19AC" w:rsidRDefault="00CE735D" w:rsidP="00CE735D">
      <w:pPr>
        <w:pStyle w:val="Encabezado"/>
        <w:ind w:left="993" w:right="-91"/>
        <w:jc w:val="both"/>
        <w:rPr>
          <w:rFonts w:eastAsia="Calibri" w:cstheme="minorHAnsi"/>
          <w:iCs/>
          <w:spacing w:val="1"/>
        </w:rPr>
      </w:pPr>
    </w:p>
    <w:p w14:paraId="7CC37A08" w14:textId="0015C5FE" w:rsidR="00CE735D" w:rsidRPr="00EE19AC" w:rsidRDefault="00CE735D" w:rsidP="00CE735D">
      <w:pPr>
        <w:pStyle w:val="Encabezado"/>
        <w:widowControl w:val="0"/>
        <w:numPr>
          <w:ilvl w:val="0"/>
          <w:numId w:val="5"/>
        </w:numPr>
        <w:tabs>
          <w:tab w:val="clear" w:pos="4252"/>
          <w:tab w:val="clear" w:pos="8504"/>
          <w:tab w:val="center" w:pos="4419"/>
          <w:tab w:val="right" w:pos="8838"/>
        </w:tabs>
        <w:ind w:left="993" w:right="-91" w:hanging="426"/>
        <w:jc w:val="both"/>
        <w:rPr>
          <w:rFonts w:eastAsia="Calibri" w:cstheme="minorHAnsi"/>
          <w:iCs/>
          <w:spacing w:val="1"/>
        </w:rPr>
      </w:pPr>
      <w:r w:rsidRPr="00EE19AC">
        <w:rPr>
          <w:rFonts w:eastAsia="Calibri" w:cstheme="minorHAnsi"/>
          <w:b/>
          <w:bCs/>
          <w:iCs/>
          <w:spacing w:val="1"/>
        </w:rPr>
        <w:t xml:space="preserve">Apta/o: </w:t>
      </w:r>
      <w:r w:rsidRPr="00EE19AC">
        <w:rPr>
          <w:rFonts w:eastAsia="Calibri" w:cstheme="minorHAnsi"/>
          <w:iCs/>
          <w:spacing w:val="1"/>
        </w:rPr>
        <w:t xml:space="preserve">Cuando hayan presentado sus documentos de sustento mediante mesa de partes de la entidad en la fecha y horario indicado, y cuando alcancen o superen el puntaje mínimo aprobatorio de </w:t>
      </w:r>
      <w:r w:rsidR="000C0844" w:rsidRPr="00EE19AC">
        <w:rPr>
          <w:rFonts w:eastAsia="Calibri" w:cstheme="minorHAnsi"/>
          <w:iCs/>
          <w:spacing w:val="1"/>
        </w:rPr>
        <w:t>treinta</w:t>
      </w:r>
      <w:r w:rsidRPr="00EE19AC">
        <w:rPr>
          <w:rFonts w:eastAsia="Calibri" w:cstheme="minorHAnsi"/>
          <w:iCs/>
          <w:spacing w:val="1"/>
        </w:rPr>
        <w:t xml:space="preserve"> (</w:t>
      </w:r>
      <w:r w:rsidR="000C0844" w:rsidRPr="00EE19AC">
        <w:rPr>
          <w:rFonts w:eastAsia="Calibri" w:cstheme="minorHAnsi"/>
          <w:iCs/>
          <w:spacing w:val="1"/>
        </w:rPr>
        <w:t>3</w:t>
      </w:r>
      <w:r w:rsidRPr="00EE19AC">
        <w:rPr>
          <w:rFonts w:eastAsia="Calibri" w:cstheme="minorHAnsi"/>
          <w:iCs/>
          <w:spacing w:val="1"/>
        </w:rPr>
        <w:t xml:space="preserve">0) puntos. </w:t>
      </w:r>
    </w:p>
    <w:p w14:paraId="382DDA71" w14:textId="77777777" w:rsidR="00B1778E" w:rsidRDefault="00CE735D" w:rsidP="00FE7D62">
      <w:pPr>
        <w:pStyle w:val="Encabezado"/>
        <w:widowControl w:val="0"/>
        <w:numPr>
          <w:ilvl w:val="0"/>
          <w:numId w:val="5"/>
        </w:numPr>
        <w:tabs>
          <w:tab w:val="clear" w:pos="4252"/>
          <w:tab w:val="clear" w:pos="8504"/>
          <w:tab w:val="center" w:pos="4419"/>
          <w:tab w:val="right" w:pos="8838"/>
        </w:tabs>
        <w:ind w:left="993" w:right="-91" w:hanging="426"/>
        <w:jc w:val="both"/>
        <w:rPr>
          <w:rFonts w:eastAsia="Calibri" w:cstheme="minorHAnsi"/>
          <w:iCs/>
          <w:spacing w:val="1"/>
        </w:rPr>
      </w:pPr>
      <w:r w:rsidRPr="00EE19AC">
        <w:rPr>
          <w:rFonts w:eastAsia="Calibri" w:cstheme="minorHAnsi"/>
          <w:b/>
          <w:bCs/>
          <w:iCs/>
          <w:spacing w:val="1"/>
        </w:rPr>
        <w:t>No Apta/o</w:t>
      </w:r>
      <w:r w:rsidRPr="00EE19AC">
        <w:rPr>
          <w:rFonts w:eastAsia="Calibri" w:cstheme="minorHAnsi"/>
          <w:iCs/>
          <w:spacing w:val="1"/>
        </w:rPr>
        <w:t xml:space="preserve">: Cuando posterior a la revisión de la ficha de Postulante y revisión de la documentación </w:t>
      </w:r>
      <w:proofErr w:type="spellStart"/>
      <w:r w:rsidRPr="00EE19AC">
        <w:rPr>
          <w:rFonts w:eastAsia="Calibri" w:cstheme="minorHAnsi"/>
          <w:iCs/>
          <w:spacing w:val="1"/>
        </w:rPr>
        <w:t>sustentatoria</w:t>
      </w:r>
      <w:proofErr w:type="spellEnd"/>
      <w:r w:rsidRPr="00EE19AC">
        <w:rPr>
          <w:rFonts w:eastAsia="Calibri" w:cstheme="minorHAnsi"/>
          <w:iCs/>
          <w:spacing w:val="1"/>
        </w:rPr>
        <w:t xml:space="preserve">, los postulantes no alcancen el puntaje mínimo aprobatorio de </w:t>
      </w:r>
      <w:r w:rsidR="000C0844" w:rsidRPr="00EE19AC">
        <w:rPr>
          <w:rFonts w:eastAsia="Calibri" w:cstheme="minorHAnsi"/>
          <w:iCs/>
          <w:spacing w:val="1"/>
        </w:rPr>
        <w:t xml:space="preserve">treinta </w:t>
      </w:r>
      <w:r w:rsidRPr="00EE19AC">
        <w:rPr>
          <w:rFonts w:eastAsia="Calibri" w:cstheme="minorHAnsi"/>
          <w:iCs/>
          <w:spacing w:val="1"/>
        </w:rPr>
        <w:t>(</w:t>
      </w:r>
      <w:r w:rsidR="000C0844" w:rsidRPr="00EE19AC">
        <w:rPr>
          <w:rFonts w:eastAsia="Calibri" w:cstheme="minorHAnsi"/>
          <w:iCs/>
          <w:spacing w:val="1"/>
        </w:rPr>
        <w:t>3</w:t>
      </w:r>
      <w:r w:rsidRPr="00EE19AC">
        <w:rPr>
          <w:rFonts w:eastAsia="Calibri" w:cstheme="minorHAnsi"/>
          <w:iCs/>
          <w:spacing w:val="1"/>
        </w:rPr>
        <w:t xml:space="preserve">0) puntos o cuando no presenten los documentos de acuerdo a lo indicado en las </w:t>
      </w:r>
      <w:r w:rsidR="00B1778E">
        <w:rPr>
          <w:rFonts w:eastAsia="Calibri" w:cstheme="minorHAnsi"/>
          <w:iCs/>
          <w:spacing w:val="1"/>
        </w:rPr>
        <w:t>bases.</w:t>
      </w:r>
    </w:p>
    <w:p w14:paraId="36CB2B1D" w14:textId="5221E5C2" w:rsidR="00CE735D" w:rsidRPr="00EE19AC" w:rsidRDefault="00803B53" w:rsidP="00B1778E">
      <w:pPr>
        <w:pStyle w:val="Encabezado"/>
        <w:widowControl w:val="0"/>
        <w:tabs>
          <w:tab w:val="clear" w:pos="4252"/>
          <w:tab w:val="clear" w:pos="8504"/>
          <w:tab w:val="center" w:pos="4419"/>
          <w:tab w:val="right" w:pos="8838"/>
        </w:tabs>
        <w:ind w:left="993" w:right="-91"/>
        <w:jc w:val="both"/>
        <w:rPr>
          <w:rFonts w:eastAsia="Calibri" w:cstheme="minorHAnsi"/>
          <w:iCs/>
          <w:spacing w:val="1"/>
        </w:rPr>
      </w:pPr>
      <w:r w:rsidRPr="00EE19AC">
        <w:rPr>
          <w:rFonts w:eastAsia="Calibri" w:cstheme="minorHAnsi"/>
          <w:iCs/>
          <w:spacing w:val="1"/>
        </w:rPr>
        <w:t xml:space="preserve"> </w:t>
      </w:r>
    </w:p>
    <w:p w14:paraId="5787BA40" w14:textId="77777777" w:rsidR="008F29D3" w:rsidRPr="00EE19AC" w:rsidRDefault="008F29D3" w:rsidP="00FE7D62">
      <w:pPr>
        <w:jc w:val="both"/>
        <w:rPr>
          <w:rFonts w:cstheme="minorHAnsi"/>
          <w:b/>
        </w:rPr>
      </w:pPr>
      <w:r w:rsidRPr="00EE19AC">
        <w:rPr>
          <w:rFonts w:cstheme="minorHAnsi"/>
          <w:b/>
        </w:rPr>
        <w:t xml:space="preserve">Puntaje de la Evaluación:   </w:t>
      </w:r>
    </w:p>
    <w:tbl>
      <w:tblPr>
        <w:tblW w:w="7229" w:type="dxa"/>
        <w:tblInd w:w="779" w:type="dxa"/>
        <w:tblCellMar>
          <w:left w:w="70" w:type="dxa"/>
          <w:right w:w="70" w:type="dxa"/>
        </w:tblCellMar>
        <w:tblLook w:val="04A0" w:firstRow="1" w:lastRow="0" w:firstColumn="1" w:lastColumn="0" w:noHBand="0" w:noVBand="1"/>
      </w:tblPr>
      <w:tblGrid>
        <w:gridCol w:w="2126"/>
        <w:gridCol w:w="993"/>
        <w:gridCol w:w="1984"/>
        <w:gridCol w:w="2126"/>
      </w:tblGrid>
      <w:tr w:rsidR="00C05DA1" w:rsidRPr="00EE19AC" w14:paraId="07E90F4A" w14:textId="77777777" w:rsidTr="00A529DD">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D0119A5" w14:textId="77777777" w:rsidR="008F29D3" w:rsidRPr="00EE19AC" w:rsidRDefault="008F29D3" w:rsidP="00FE7D62">
            <w:pPr>
              <w:spacing w:after="0" w:line="240" w:lineRule="auto"/>
              <w:jc w:val="both"/>
              <w:rPr>
                <w:rFonts w:eastAsia="Times New Roman" w:cstheme="minorHAnsi"/>
                <w:b/>
                <w:lang w:eastAsia="es-ES"/>
              </w:rPr>
            </w:pPr>
            <w:r w:rsidRPr="00EE19AC">
              <w:rPr>
                <w:rFonts w:eastAsia="Times New Roman" w:cstheme="minorHAnsi"/>
                <w:b/>
                <w:lang w:eastAsia="es-ES"/>
              </w:rPr>
              <w:t>EVALUACIONES</w:t>
            </w:r>
          </w:p>
        </w:tc>
        <w:tc>
          <w:tcPr>
            <w:tcW w:w="99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7E419419" w14:textId="77777777" w:rsidR="008F29D3" w:rsidRPr="00EE19AC" w:rsidRDefault="008F29D3" w:rsidP="00FE7D62">
            <w:pPr>
              <w:spacing w:after="0" w:line="240" w:lineRule="auto"/>
              <w:jc w:val="both"/>
              <w:rPr>
                <w:rFonts w:eastAsia="Times New Roman" w:cstheme="minorHAnsi"/>
                <w:b/>
                <w:lang w:eastAsia="es-ES"/>
              </w:rPr>
            </w:pPr>
            <w:r w:rsidRPr="00EE19AC">
              <w:rPr>
                <w:rFonts w:eastAsia="Times New Roman" w:cstheme="minorHAnsi"/>
                <w:b/>
                <w:lang w:eastAsia="es-ES"/>
              </w:rPr>
              <w:t>PESO</w:t>
            </w:r>
          </w:p>
        </w:tc>
        <w:tc>
          <w:tcPr>
            <w:tcW w:w="198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34DB7606" w14:textId="77777777" w:rsidR="008F29D3" w:rsidRPr="00EE19AC" w:rsidRDefault="008F29D3" w:rsidP="00FE7D62">
            <w:pPr>
              <w:spacing w:after="0" w:line="240" w:lineRule="auto"/>
              <w:jc w:val="both"/>
              <w:rPr>
                <w:rFonts w:eastAsia="Times New Roman" w:cstheme="minorHAnsi"/>
                <w:b/>
                <w:lang w:eastAsia="es-ES"/>
              </w:rPr>
            </w:pPr>
            <w:r w:rsidRPr="00EE19AC">
              <w:rPr>
                <w:rFonts w:eastAsia="Times New Roman" w:cstheme="minorHAnsi"/>
                <w:b/>
                <w:lang w:eastAsia="es-ES"/>
              </w:rPr>
              <w:t>PUNTAJE MINIMO</w:t>
            </w:r>
          </w:p>
        </w:tc>
        <w:tc>
          <w:tcPr>
            <w:tcW w:w="212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624B903B" w14:textId="77777777" w:rsidR="008F29D3" w:rsidRPr="00EE19AC" w:rsidRDefault="008F29D3" w:rsidP="00FE7D62">
            <w:pPr>
              <w:spacing w:after="0" w:line="240" w:lineRule="auto"/>
              <w:jc w:val="both"/>
              <w:rPr>
                <w:rFonts w:eastAsia="Times New Roman" w:cstheme="minorHAnsi"/>
                <w:b/>
                <w:lang w:eastAsia="es-ES"/>
              </w:rPr>
            </w:pPr>
            <w:r w:rsidRPr="00EE19AC">
              <w:rPr>
                <w:rFonts w:eastAsia="Times New Roman" w:cstheme="minorHAnsi"/>
                <w:b/>
                <w:lang w:eastAsia="es-ES"/>
              </w:rPr>
              <w:t>PUNTAJE MAXIMO</w:t>
            </w:r>
          </w:p>
        </w:tc>
      </w:tr>
      <w:tr w:rsidR="008F29D3" w:rsidRPr="00EE19AC" w14:paraId="534B4A2F" w14:textId="77777777" w:rsidTr="008F29D3">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2FC33EC" w14:textId="77777777" w:rsidR="008F29D3" w:rsidRPr="00EE19AC" w:rsidRDefault="008F29D3" w:rsidP="00FE7D62">
            <w:pPr>
              <w:spacing w:after="0" w:line="240" w:lineRule="auto"/>
              <w:jc w:val="both"/>
              <w:rPr>
                <w:rFonts w:eastAsia="Times New Roman" w:cstheme="minorHAnsi"/>
                <w:lang w:eastAsia="es-ES"/>
              </w:rPr>
            </w:pPr>
            <w:r w:rsidRPr="00EE19AC">
              <w:rPr>
                <w:rFonts w:eastAsia="Times New Roman" w:cstheme="minorHAnsi"/>
                <w:lang w:eastAsia="es-ES"/>
              </w:rPr>
              <w:t>evaluación curricular</w:t>
            </w:r>
          </w:p>
        </w:tc>
        <w:tc>
          <w:tcPr>
            <w:tcW w:w="993" w:type="dxa"/>
            <w:tcBorders>
              <w:top w:val="nil"/>
              <w:left w:val="nil"/>
              <w:bottom w:val="single" w:sz="4" w:space="0" w:color="auto"/>
              <w:right w:val="single" w:sz="4" w:space="0" w:color="auto"/>
            </w:tcBorders>
            <w:shd w:val="clear" w:color="auto" w:fill="auto"/>
            <w:noWrap/>
            <w:vAlign w:val="center"/>
            <w:hideMark/>
          </w:tcPr>
          <w:p w14:paraId="70609463" w14:textId="77777777" w:rsidR="008F29D3" w:rsidRPr="00EE19AC" w:rsidRDefault="008F29D3" w:rsidP="00FE7D62">
            <w:pPr>
              <w:spacing w:after="0" w:line="240" w:lineRule="auto"/>
              <w:jc w:val="both"/>
              <w:rPr>
                <w:rFonts w:eastAsia="Times New Roman" w:cstheme="minorHAnsi"/>
                <w:lang w:eastAsia="es-ES"/>
              </w:rPr>
            </w:pPr>
            <w:r w:rsidRPr="00EE19AC">
              <w:rPr>
                <w:rFonts w:eastAsia="Times New Roman" w:cstheme="minorHAnsi"/>
                <w:lang w:eastAsia="es-ES"/>
              </w:rPr>
              <w:t>50%</w:t>
            </w:r>
          </w:p>
        </w:tc>
        <w:tc>
          <w:tcPr>
            <w:tcW w:w="1984" w:type="dxa"/>
            <w:tcBorders>
              <w:top w:val="nil"/>
              <w:left w:val="nil"/>
              <w:bottom w:val="single" w:sz="4" w:space="0" w:color="auto"/>
              <w:right w:val="single" w:sz="4" w:space="0" w:color="auto"/>
            </w:tcBorders>
            <w:shd w:val="clear" w:color="auto" w:fill="auto"/>
            <w:noWrap/>
            <w:vAlign w:val="center"/>
            <w:hideMark/>
          </w:tcPr>
          <w:p w14:paraId="442987E2" w14:textId="77777777" w:rsidR="008F29D3" w:rsidRPr="00EE19AC" w:rsidRDefault="008F29D3" w:rsidP="00FE7D62">
            <w:pPr>
              <w:spacing w:after="0" w:line="240" w:lineRule="auto"/>
              <w:jc w:val="both"/>
              <w:rPr>
                <w:rFonts w:eastAsia="Times New Roman" w:cstheme="minorHAnsi"/>
                <w:lang w:eastAsia="es-ES"/>
              </w:rPr>
            </w:pPr>
            <w:r w:rsidRPr="00EE19AC">
              <w:rPr>
                <w:rFonts w:eastAsia="Times New Roman" w:cstheme="minorHAnsi"/>
                <w:lang w:eastAsia="es-ES"/>
              </w:rPr>
              <w:t>30</w:t>
            </w:r>
          </w:p>
        </w:tc>
        <w:tc>
          <w:tcPr>
            <w:tcW w:w="2126" w:type="dxa"/>
            <w:tcBorders>
              <w:top w:val="nil"/>
              <w:left w:val="nil"/>
              <w:bottom w:val="single" w:sz="4" w:space="0" w:color="auto"/>
              <w:right w:val="single" w:sz="4" w:space="0" w:color="auto"/>
            </w:tcBorders>
            <w:shd w:val="clear" w:color="auto" w:fill="auto"/>
            <w:noWrap/>
            <w:vAlign w:val="center"/>
            <w:hideMark/>
          </w:tcPr>
          <w:p w14:paraId="084ED4ED" w14:textId="77777777" w:rsidR="008F29D3" w:rsidRPr="00EE19AC" w:rsidRDefault="008F29D3" w:rsidP="00FE7D62">
            <w:pPr>
              <w:spacing w:after="0" w:line="240" w:lineRule="auto"/>
              <w:jc w:val="both"/>
              <w:rPr>
                <w:rFonts w:eastAsia="Times New Roman" w:cstheme="minorHAnsi"/>
                <w:lang w:eastAsia="es-ES"/>
              </w:rPr>
            </w:pPr>
            <w:r w:rsidRPr="00EE19AC">
              <w:rPr>
                <w:rFonts w:eastAsia="Times New Roman" w:cstheme="minorHAnsi"/>
                <w:lang w:eastAsia="es-ES"/>
              </w:rPr>
              <w:t>50</w:t>
            </w:r>
          </w:p>
        </w:tc>
      </w:tr>
    </w:tbl>
    <w:p w14:paraId="0A69CEDC" w14:textId="77777777" w:rsidR="00B67970" w:rsidRPr="00EE19AC" w:rsidRDefault="00B67970" w:rsidP="00FE7D62">
      <w:pPr>
        <w:jc w:val="both"/>
        <w:rPr>
          <w:rFonts w:cstheme="minorHAnsi"/>
        </w:rPr>
      </w:pPr>
    </w:p>
    <w:p w14:paraId="183182F9" w14:textId="77777777" w:rsidR="008F29D3" w:rsidRPr="00EE19AC" w:rsidRDefault="0088572B" w:rsidP="00FE7D62">
      <w:pPr>
        <w:jc w:val="both"/>
        <w:rPr>
          <w:rFonts w:cstheme="minorHAnsi"/>
        </w:rPr>
      </w:pPr>
      <w:r w:rsidRPr="00EE19AC">
        <w:rPr>
          <w:rFonts w:cstheme="minorHAnsi"/>
        </w:rPr>
        <w:t xml:space="preserve">Los postulantes que cumplan con los parámetros establecidos en la presentación del expediente y que reúnan los requisitos mínimos exigidos </w:t>
      </w:r>
      <w:r w:rsidR="001B5F48" w:rsidRPr="00EE19AC">
        <w:rPr>
          <w:rFonts w:cstheme="minorHAnsi"/>
        </w:rPr>
        <w:t>detallados en</w:t>
      </w:r>
      <w:r w:rsidR="00B67970" w:rsidRPr="00EE19AC">
        <w:rPr>
          <w:rFonts w:cstheme="minorHAnsi"/>
        </w:rPr>
        <w:t xml:space="preserve"> el perfil del puesto serán considerados como aptos.</w:t>
      </w:r>
    </w:p>
    <w:p w14:paraId="3E7A5503" w14:textId="04905763" w:rsidR="00B67970" w:rsidRPr="00EE19AC" w:rsidRDefault="00B67970" w:rsidP="00FE7D62">
      <w:pPr>
        <w:jc w:val="both"/>
        <w:rPr>
          <w:rFonts w:cstheme="minorHAnsi"/>
        </w:rPr>
      </w:pPr>
      <w:r w:rsidRPr="00EE19AC">
        <w:rPr>
          <w:rFonts w:cstheme="minorHAnsi"/>
        </w:rPr>
        <w:t xml:space="preserve">Dentro del grupo de </w:t>
      </w:r>
      <w:r w:rsidR="0064450A" w:rsidRPr="00EE19AC">
        <w:rPr>
          <w:rFonts w:cstheme="minorHAnsi"/>
        </w:rPr>
        <w:t>postulantes</w:t>
      </w:r>
      <w:r w:rsidRPr="00EE19AC">
        <w:rPr>
          <w:rFonts w:cstheme="minorHAnsi"/>
        </w:rPr>
        <w:t xml:space="preserve"> considerados como aptos se </w:t>
      </w:r>
      <w:r w:rsidR="000C251A" w:rsidRPr="00EE19AC">
        <w:rPr>
          <w:rFonts w:cstheme="minorHAnsi"/>
        </w:rPr>
        <w:t>otorgará</w:t>
      </w:r>
      <w:r w:rsidRPr="00EE19AC">
        <w:rPr>
          <w:rFonts w:cstheme="minorHAnsi"/>
        </w:rPr>
        <w:t xml:space="preserve"> la siguiente calificación acumulable:</w:t>
      </w:r>
    </w:p>
    <w:p w14:paraId="761C23A9" w14:textId="77777777" w:rsidR="00B67970" w:rsidRPr="00EE19AC" w:rsidRDefault="00B67970" w:rsidP="00FE7D62">
      <w:pPr>
        <w:pStyle w:val="Prrafodelista"/>
        <w:numPr>
          <w:ilvl w:val="0"/>
          <w:numId w:val="1"/>
        </w:numPr>
        <w:jc w:val="both"/>
        <w:rPr>
          <w:rFonts w:cstheme="minorHAnsi"/>
        </w:rPr>
      </w:pPr>
      <w:r w:rsidRPr="00EE19AC">
        <w:rPr>
          <w:rFonts w:cstheme="minorHAnsi"/>
        </w:rPr>
        <w:t xml:space="preserve">Por cada título adicional a los requisitos mínimos exigidos en el perfil del puesto se </w:t>
      </w:r>
      <w:r w:rsidR="000C251A" w:rsidRPr="00EE19AC">
        <w:rPr>
          <w:rFonts w:cstheme="minorHAnsi"/>
        </w:rPr>
        <w:t>otorgará</w:t>
      </w:r>
      <w:r w:rsidRPr="00EE19AC">
        <w:rPr>
          <w:rFonts w:cstheme="minorHAnsi"/>
        </w:rPr>
        <w:t xml:space="preserve"> 2 puntos.</w:t>
      </w:r>
    </w:p>
    <w:p w14:paraId="309106DA" w14:textId="77777777" w:rsidR="00B67970" w:rsidRPr="00EE19AC" w:rsidRDefault="00B67970" w:rsidP="00FE7D62">
      <w:pPr>
        <w:pStyle w:val="Prrafodelista"/>
        <w:numPr>
          <w:ilvl w:val="0"/>
          <w:numId w:val="1"/>
        </w:numPr>
        <w:jc w:val="both"/>
        <w:rPr>
          <w:rFonts w:cstheme="minorHAnsi"/>
        </w:rPr>
      </w:pPr>
      <w:r w:rsidRPr="00EE19AC">
        <w:rPr>
          <w:rFonts w:cstheme="minorHAnsi"/>
        </w:rPr>
        <w:t xml:space="preserve">Por cada grado académico adicional a los requisitos mínimos exigidos en el perfil del puesto se </w:t>
      </w:r>
      <w:r w:rsidR="000C251A" w:rsidRPr="00EE19AC">
        <w:rPr>
          <w:rFonts w:cstheme="minorHAnsi"/>
        </w:rPr>
        <w:t>otorgará</w:t>
      </w:r>
      <w:r w:rsidRPr="00EE19AC">
        <w:rPr>
          <w:rFonts w:cstheme="minorHAnsi"/>
        </w:rPr>
        <w:t xml:space="preserve"> 1 punto.</w:t>
      </w:r>
    </w:p>
    <w:p w14:paraId="46C0A7CC" w14:textId="77777777" w:rsidR="00B67970" w:rsidRPr="00EE19AC" w:rsidRDefault="00B67970" w:rsidP="00FE7D62">
      <w:pPr>
        <w:pStyle w:val="Prrafodelista"/>
        <w:numPr>
          <w:ilvl w:val="0"/>
          <w:numId w:val="1"/>
        </w:numPr>
        <w:jc w:val="both"/>
        <w:rPr>
          <w:rFonts w:cstheme="minorHAnsi"/>
        </w:rPr>
      </w:pPr>
      <w:r w:rsidRPr="00EE19AC">
        <w:rPr>
          <w:rFonts w:cstheme="minorHAnsi"/>
        </w:rPr>
        <w:t xml:space="preserve">Por cada certificado adicional a los requisitos mínimos exigidos en el perfil del puesto se </w:t>
      </w:r>
      <w:r w:rsidR="000C251A" w:rsidRPr="00EE19AC">
        <w:rPr>
          <w:rFonts w:cstheme="minorHAnsi"/>
        </w:rPr>
        <w:t>otorgará</w:t>
      </w:r>
      <w:r w:rsidRPr="00EE19AC">
        <w:rPr>
          <w:rFonts w:cstheme="minorHAnsi"/>
        </w:rPr>
        <w:t xml:space="preserve"> 0.20 puntos.</w:t>
      </w:r>
    </w:p>
    <w:p w14:paraId="67F20557" w14:textId="77777777" w:rsidR="00B67970" w:rsidRPr="00EE19AC" w:rsidRDefault="00C503EC" w:rsidP="00FE7D62">
      <w:pPr>
        <w:pStyle w:val="Prrafodelista"/>
        <w:numPr>
          <w:ilvl w:val="0"/>
          <w:numId w:val="1"/>
        </w:numPr>
        <w:jc w:val="both"/>
        <w:rPr>
          <w:rFonts w:cstheme="minorHAnsi"/>
        </w:rPr>
      </w:pPr>
      <w:r w:rsidRPr="00EE19AC">
        <w:rPr>
          <w:rFonts w:cstheme="minorHAnsi"/>
        </w:rPr>
        <w:t xml:space="preserve">Por cada año de experiencia adicional a los requisitos mínimos exigidos en el perfil del puesto se </w:t>
      </w:r>
      <w:r w:rsidR="000C251A" w:rsidRPr="00EE19AC">
        <w:rPr>
          <w:rFonts w:cstheme="minorHAnsi"/>
        </w:rPr>
        <w:t>otorgará</w:t>
      </w:r>
      <w:r w:rsidRPr="00EE19AC">
        <w:rPr>
          <w:rFonts w:cstheme="minorHAnsi"/>
        </w:rPr>
        <w:t xml:space="preserve"> 0.5 puntos.</w:t>
      </w:r>
    </w:p>
    <w:p w14:paraId="4AC3B857" w14:textId="4A30D95E" w:rsidR="008F29D3" w:rsidRPr="00EE19AC" w:rsidRDefault="004340BC" w:rsidP="00FE7D62">
      <w:pPr>
        <w:jc w:val="both"/>
        <w:rPr>
          <w:rFonts w:cstheme="minorHAnsi"/>
          <w:b/>
        </w:rPr>
      </w:pPr>
      <w:r w:rsidRPr="00EE19AC">
        <w:rPr>
          <w:rFonts w:cstheme="minorHAnsi"/>
          <w:b/>
        </w:rPr>
        <w:t xml:space="preserve">IV. ENTREVISTA PERSONAL </w:t>
      </w:r>
    </w:p>
    <w:p w14:paraId="5183C45C" w14:textId="065DD1BB" w:rsidR="008F29D3" w:rsidRPr="00EE19AC" w:rsidRDefault="008F29D3" w:rsidP="00FE7D62">
      <w:pPr>
        <w:jc w:val="both"/>
        <w:rPr>
          <w:rFonts w:cstheme="minorHAnsi"/>
        </w:rPr>
      </w:pPr>
      <w:r w:rsidRPr="00EE19AC">
        <w:rPr>
          <w:rFonts w:cstheme="minorHAnsi"/>
        </w:rPr>
        <w:lastRenderedPageBreak/>
        <w:t>La entrevista personal será realizada por la comisión</w:t>
      </w:r>
      <w:r w:rsidR="0056116C" w:rsidRPr="00EE19AC">
        <w:rPr>
          <w:rFonts w:cstheme="minorHAnsi"/>
        </w:rPr>
        <w:t>; también la comisión si cree por conveniente</w:t>
      </w:r>
      <w:r w:rsidR="00A04DA1" w:rsidRPr="00EE19AC">
        <w:rPr>
          <w:rFonts w:cstheme="minorHAnsi"/>
        </w:rPr>
        <w:t>,</w:t>
      </w:r>
      <w:r w:rsidR="0056116C" w:rsidRPr="00EE19AC">
        <w:rPr>
          <w:rFonts w:cstheme="minorHAnsi"/>
        </w:rPr>
        <w:t xml:space="preserve">  puede  solicitar al órgano y/o unidad orgánica correspondiente  </w:t>
      </w:r>
      <w:r w:rsidRPr="00EE19AC">
        <w:rPr>
          <w:rFonts w:cstheme="minorHAnsi"/>
        </w:rPr>
        <w:t>designe personal Técnico para realizar la Entrevista; quienes evaluaran los conocimientos, desenvolvimiento, actitud, cualidades, y competencias del postulante requeridas por el servicio al cual postula.</w:t>
      </w:r>
    </w:p>
    <w:p w14:paraId="6EB6C4D4" w14:textId="77777777" w:rsidR="001D19FF" w:rsidRPr="00EE19AC" w:rsidRDefault="001D19FF" w:rsidP="001D19FF">
      <w:pPr>
        <w:spacing w:after="0" w:line="240" w:lineRule="auto"/>
        <w:contextualSpacing/>
        <w:jc w:val="both"/>
        <w:rPr>
          <w:rFonts w:cstheme="minorHAnsi"/>
          <w:iCs/>
        </w:rPr>
      </w:pPr>
      <w:r w:rsidRPr="00EE19AC">
        <w:rPr>
          <w:rFonts w:cstheme="minorHAnsi"/>
          <w:iCs/>
        </w:rPr>
        <w:t xml:space="preserve">Serán entrevistados únicamente aquellos postulantes que han sido calificados como </w:t>
      </w:r>
      <w:r w:rsidRPr="00EE19AC">
        <w:rPr>
          <w:rFonts w:cstheme="minorHAnsi"/>
          <w:b/>
          <w:bCs/>
          <w:iCs/>
        </w:rPr>
        <w:t>APTOS</w:t>
      </w:r>
      <w:r w:rsidRPr="00EE19AC">
        <w:rPr>
          <w:rFonts w:cstheme="minorHAnsi"/>
          <w:iCs/>
        </w:rPr>
        <w:t xml:space="preserve">, para dicha etapa, en la fecha establecida del cronograma, permitiendo así confirmar las evaluaciones anteriores y determinar la idoneidad de los postulantes materia de convocatoria. </w:t>
      </w:r>
    </w:p>
    <w:p w14:paraId="3401F6C0" w14:textId="77777777" w:rsidR="001D19FF" w:rsidRPr="00EE19AC" w:rsidRDefault="001D19FF" w:rsidP="001D19FF">
      <w:pPr>
        <w:spacing w:after="0" w:line="240" w:lineRule="auto"/>
        <w:contextualSpacing/>
        <w:jc w:val="both"/>
        <w:rPr>
          <w:rFonts w:cstheme="minorHAnsi"/>
          <w:iCs/>
        </w:rPr>
      </w:pPr>
    </w:p>
    <w:p w14:paraId="208EA11B" w14:textId="7674F903" w:rsidR="001D19FF" w:rsidRPr="00EE19AC" w:rsidRDefault="001D19FF" w:rsidP="001D19FF">
      <w:pPr>
        <w:spacing w:after="0" w:line="240" w:lineRule="auto"/>
        <w:contextualSpacing/>
        <w:jc w:val="both"/>
        <w:rPr>
          <w:rFonts w:cstheme="minorHAnsi"/>
          <w:iCs/>
        </w:rPr>
      </w:pPr>
      <w:r w:rsidRPr="00EE19AC">
        <w:rPr>
          <w:rFonts w:cstheme="minorHAnsi"/>
          <w:iCs/>
        </w:rPr>
        <w:t>En la entrevista personal se evaluará:</w:t>
      </w:r>
    </w:p>
    <w:p w14:paraId="1AC75636" w14:textId="77777777" w:rsidR="001D19FF" w:rsidRPr="00EE19AC" w:rsidRDefault="001D19FF" w:rsidP="001D19FF">
      <w:pPr>
        <w:spacing w:after="0" w:line="240" w:lineRule="auto"/>
        <w:contextualSpacing/>
        <w:jc w:val="both"/>
        <w:rPr>
          <w:rFonts w:cstheme="minorHAnsi"/>
          <w:iCs/>
        </w:rPr>
      </w:pPr>
    </w:p>
    <w:tbl>
      <w:tblPr>
        <w:tblStyle w:val="Tablaconcuadrcula"/>
        <w:tblW w:w="0" w:type="auto"/>
        <w:tblInd w:w="1502" w:type="dxa"/>
        <w:tblLook w:val="04A0" w:firstRow="1" w:lastRow="0" w:firstColumn="1" w:lastColumn="0" w:noHBand="0" w:noVBand="1"/>
      </w:tblPr>
      <w:tblGrid>
        <w:gridCol w:w="2788"/>
        <w:gridCol w:w="2788"/>
      </w:tblGrid>
      <w:tr w:rsidR="001D19FF" w:rsidRPr="00EE19AC" w14:paraId="1479D743" w14:textId="77777777" w:rsidTr="00E502A9">
        <w:trPr>
          <w:trHeight w:val="283"/>
        </w:trPr>
        <w:tc>
          <w:tcPr>
            <w:tcW w:w="2788" w:type="dxa"/>
            <w:shd w:val="clear" w:color="auto" w:fill="D9D9D9" w:themeFill="background1" w:themeFillShade="D9"/>
            <w:vAlign w:val="center"/>
          </w:tcPr>
          <w:p w14:paraId="6C432171" w14:textId="77777777" w:rsidR="001D19FF" w:rsidRPr="00EE19AC" w:rsidRDefault="001D19FF" w:rsidP="00E502A9">
            <w:pPr>
              <w:pStyle w:val="Prrafodelista"/>
              <w:ind w:left="0"/>
              <w:jc w:val="center"/>
              <w:rPr>
                <w:rFonts w:cstheme="minorHAnsi"/>
                <w:b/>
              </w:rPr>
            </w:pPr>
            <w:r w:rsidRPr="00EE19AC">
              <w:rPr>
                <w:rFonts w:cstheme="minorHAnsi"/>
                <w:b/>
              </w:rPr>
              <w:t>INDICADORES</w:t>
            </w:r>
          </w:p>
        </w:tc>
        <w:tc>
          <w:tcPr>
            <w:tcW w:w="2788" w:type="dxa"/>
            <w:shd w:val="clear" w:color="auto" w:fill="D9D9D9" w:themeFill="background1" w:themeFillShade="D9"/>
            <w:vAlign w:val="center"/>
          </w:tcPr>
          <w:p w14:paraId="6666E55C" w14:textId="459AF6DD" w:rsidR="001D19FF" w:rsidRPr="00EE19AC" w:rsidRDefault="001D19FF" w:rsidP="00E502A9">
            <w:pPr>
              <w:pStyle w:val="Prrafodelista"/>
              <w:ind w:left="0"/>
              <w:jc w:val="center"/>
              <w:rPr>
                <w:rFonts w:cstheme="minorHAnsi"/>
                <w:b/>
              </w:rPr>
            </w:pPr>
            <w:r w:rsidRPr="00EE19AC">
              <w:rPr>
                <w:rFonts w:cstheme="minorHAnsi"/>
                <w:b/>
              </w:rPr>
              <w:t>Puntaje Max</w:t>
            </w:r>
          </w:p>
        </w:tc>
      </w:tr>
      <w:tr w:rsidR="001D19FF" w:rsidRPr="00EE19AC" w14:paraId="05884106" w14:textId="77777777" w:rsidTr="00E502A9">
        <w:trPr>
          <w:trHeight w:val="283"/>
        </w:trPr>
        <w:tc>
          <w:tcPr>
            <w:tcW w:w="2788" w:type="dxa"/>
            <w:vAlign w:val="center"/>
          </w:tcPr>
          <w:p w14:paraId="2143DAD7" w14:textId="273B2DA8" w:rsidR="001D19FF" w:rsidRPr="00EE19AC" w:rsidRDefault="001D19FF" w:rsidP="001D19FF">
            <w:pPr>
              <w:pStyle w:val="Prrafodelista"/>
              <w:ind w:left="0"/>
              <w:rPr>
                <w:rFonts w:cstheme="minorHAnsi"/>
              </w:rPr>
            </w:pPr>
            <w:r w:rsidRPr="00EE19AC">
              <w:rPr>
                <w:rFonts w:cstheme="minorHAnsi"/>
                <w:b/>
              </w:rPr>
              <w:t>Conocimiento de la realidad Provincial</w:t>
            </w:r>
          </w:p>
        </w:tc>
        <w:tc>
          <w:tcPr>
            <w:tcW w:w="2788" w:type="dxa"/>
            <w:vAlign w:val="bottom"/>
          </w:tcPr>
          <w:p w14:paraId="432F381B" w14:textId="2CFA9365" w:rsidR="001D19FF" w:rsidRPr="00EE19AC" w:rsidRDefault="001D19FF" w:rsidP="00E502A9">
            <w:pPr>
              <w:pStyle w:val="Prrafodelista"/>
              <w:ind w:left="0"/>
              <w:jc w:val="center"/>
              <w:rPr>
                <w:rFonts w:cstheme="minorHAnsi"/>
              </w:rPr>
            </w:pPr>
            <w:r w:rsidRPr="00EE19AC">
              <w:rPr>
                <w:rFonts w:cstheme="minorHAnsi"/>
              </w:rPr>
              <w:t>10</w:t>
            </w:r>
          </w:p>
        </w:tc>
      </w:tr>
      <w:tr w:rsidR="001D19FF" w:rsidRPr="00EE19AC" w14:paraId="0E3C38F8" w14:textId="77777777" w:rsidTr="00E502A9">
        <w:trPr>
          <w:trHeight w:val="283"/>
        </w:trPr>
        <w:tc>
          <w:tcPr>
            <w:tcW w:w="2788" w:type="dxa"/>
            <w:vAlign w:val="center"/>
          </w:tcPr>
          <w:p w14:paraId="57333528" w14:textId="07D350A7" w:rsidR="001D19FF" w:rsidRPr="00EE19AC" w:rsidRDefault="001D19FF" w:rsidP="001D19FF">
            <w:pPr>
              <w:rPr>
                <w:rFonts w:cstheme="minorHAnsi"/>
                <w:b/>
              </w:rPr>
            </w:pPr>
            <w:r w:rsidRPr="00EE19AC">
              <w:rPr>
                <w:rFonts w:cstheme="minorHAnsi"/>
                <w:b/>
              </w:rPr>
              <w:t xml:space="preserve">Conocimiento de gestión publica </w:t>
            </w:r>
          </w:p>
        </w:tc>
        <w:tc>
          <w:tcPr>
            <w:tcW w:w="2788" w:type="dxa"/>
            <w:vAlign w:val="bottom"/>
          </w:tcPr>
          <w:p w14:paraId="628B1F4A" w14:textId="19C6BCB1" w:rsidR="001D19FF" w:rsidRPr="00EE19AC" w:rsidRDefault="0056116C" w:rsidP="00E502A9">
            <w:pPr>
              <w:pStyle w:val="Prrafodelista"/>
              <w:ind w:left="0"/>
              <w:jc w:val="center"/>
              <w:rPr>
                <w:rFonts w:cstheme="minorHAnsi"/>
              </w:rPr>
            </w:pPr>
            <w:r w:rsidRPr="00EE19AC">
              <w:rPr>
                <w:rFonts w:cstheme="minorHAnsi"/>
              </w:rPr>
              <w:t>20</w:t>
            </w:r>
          </w:p>
        </w:tc>
      </w:tr>
      <w:tr w:rsidR="001D19FF" w:rsidRPr="00EE19AC" w14:paraId="5A1BB468" w14:textId="77777777" w:rsidTr="00E502A9">
        <w:trPr>
          <w:trHeight w:val="283"/>
        </w:trPr>
        <w:tc>
          <w:tcPr>
            <w:tcW w:w="2788" w:type="dxa"/>
            <w:vAlign w:val="center"/>
          </w:tcPr>
          <w:p w14:paraId="376248D4" w14:textId="1AB7BBD7" w:rsidR="001D19FF" w:rsidRPr="00EE19AC" w:rsidRDefault="001D19FF" w:rsidP="0056116C">
            <w:pPr>
              <w:rPr>
                <w:rFonts w:cstheme="minorHAnsi"/>
              </w:rPr>
            </w:pPr>
            <w:r w:rsidRPr="00EE19AC">
              <w:rPr>
                <w:rFonts w:cstheme="minorHAnsi"/>
                <w:b/>
              </w:rPr>
              <w:t xml:space="preserve">Conocimientos </w:t>
            </w:r>
            <w:r w:rsidR="0056116C" w:rsidRPr="00EE19AC">
              <w:rPr>
                <w:rFonts w:cstheme="minorHAnsi"/>
                <w:b/>
              </w:rPr>
              <w:t xml:space="preserve">específicos </w:t>
            </w:r>
            <w:r w:rsidRPr="00EE19AC">
              <w:rPr>
                <w:rFonts w:cstheme="minorHAnsi"/>
                <w:b/>
              </w:rPr>
              <w:t xml:space="preserve">del </w:t>
            </w:r>
            <w:r w:rsidR="0056116C" w:rsidRPr="00EE19AC">
              <w:rPr>
                <w:rFonts w:cstheme="minorHAnsi"/>
                <w:b/>
              </w:rPr>
              <w:t>cargo</w:t>
            </w:r>
          </w:p>
        </w:tc>
        <w:tc>
          <w:tcPr>
            <w:tcW w:w="2788" w:type="dxa"/>
            <w:vAlign w:val="bottom"/>
          </w:tcPr>
          <w:p w14:paraId="5090B279" w14:textId="0713C1B7" w:rsidR="001D19FF" w:rsidRPr="00EE19AC" w:rsidRDefault="0056116C" w:rsidP="00E502A9">
            <w:pPr>
              <w:pStyle w:val="Prrafodelista"/>
              <w:ind w:left="0"/>
              <w:jc w:val="center"/>
              <w:rPr>
                <w:rFonts w:cstheme="minorHAnsi"/>
              </w:rPr>
            </w:pPr>
            <w:r w:rsidRPr="00EE19AC">
              <w:rPr>
                <w:rFonts w:cstheme="minorHAnsi"/>
              </w:rPr>
              <w:t>20</w:t>
            </w:r>
          </w:p>
        </w:tc>
      </w:tr>
    </w:tbl>
    <w:p w14:paraId="28A6C2DF" w14:textId="77777777" w:rsidR="001D19FF" w:rsidRPr="00EE19AC" w:rsidRDefault="001D19FF" w:rsidP="00FE7D62">
      <w:pPr>
        <w:jc w:val="both"/>
        <w:rPr>
          <w:rFonts w:cstheme="minorHAnsi"/>
        </w:rPr>
      </w:pPr>
    </w:p>
    <w:p w14:paraId="4710E6B2" w14:textId="77777777" w:rsidR="008F29D3" w:rsidRPr="00EE19AC" w:rsidRDefault="008F29D3" w:rsidP="00FE7D62">
      <w:pPr>
        <w:jc w:val="both"/>
        <w:rPr>
          <w:rFonts w:cstheme="minorHAnsi"/>
          <w:b/>
        </w:rPr>
      </w:pPr>
      <w:r w:rsidRPr="00EE19AC">
        <w:rPr>
          <w:rFonts w:cstheme="minorHAnsi"/>
          <w:b/>
          <w:i/>
        </w:rPr>
        <w:t>Si el postulante</w:t>
      </w:r>
      <w:r w:rsidR="00E42088" w:rsidRPr="00EE19AC">
        <w:rPr>
          <w:rFonts w:cstheme="minorHAnsi"/>
          <w:b/>
          <w:i/>
        </w:rPr>
        <w:t xml:space="preserve"> que</w:t>
      </w:r>
      <w:r w:rsidRPr="00EE19AC">
        <w:rPr>
          <w:rFonts w:cstheme="minorHAnsi"/>
          <w:b/>
          <w:i/>
        </w:rPr>
        <w:t xml:space="preserve"> no se presenta a la Entrevista Personal en la fecha y hora señalada, se le considerará DESCALIFICADO por inasistencia, eliminándolo del proceso de selección.</w:t>
      </w:r>
      <w:r w:rsidRPr="00EE19AC">
        <w:rPr>
          <w:rFonts w:cstheme="minorHAnsi"/>
        </w:rPr>
        <w:cr/>
      </w:r>
      <w:r w:rsidR="00C92B14" w:rsidRPr="00EE19AC">
        <w:rPr>
          <w:rFonts w:cstheme="minorHAnsi"/>
          <w:b/>
        </w:rPr>
        <w:t>Puntaje de la Evaluación:</w:t>
      </w:r>
    </w:p>
    <w:tbl>
      <w:tblPr>
        <w:tblW w:w="7229" w:type="dxa"/>
        <w:tblInd w:w="779" w:type="dxa"/>
        <w:tblCellMar>
          <w:left w:w="70" w:type="dxa"/>
          <w:right w:w="70" w:type="dxa"/>
        </w:tblCellMar>
        <w:tblLook w:val="04A0" w:firstRow="1" w:lastRow="0" w:firstColumn="1" w:lastColumn="0" w:noHBand="0" w:noVBand="1"/>
      </w:tblPr>
      <w:tblGrid>
        <w:gridCol w:w="2126"/>
        <w:gridCol w:w="993"/>
        <w:gridCol w:w="1984"/>
        <w:gridCol w:w="2126"/>
      </w:tblGrid>
      <w:tr w:rsidR="00C05DA1" w:rsidRPr="00EE19AC" w14:paraId="0922B2A7" w14:textId="77777777" w:rsidTr="00A529DD">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E6F1C5E" w14:textId="77777777" w:rsidR="00C92B14" w:rsidRPr="00EE19AC" w:rsidRDefault="00C92B14" w:rsidP="00FE7D62">
            <w:pPr>
              <w:spacing w:after="0" w:line="240" w:lineRule="auto"/>
              <w:jc w:val="both"/>
              <w:rPr>
                <w:rFonts w:eastAsia="Times New Roman" w:cstheme="minorHAnsi"/>
                <w:b/>
                <w:lang w:eastAsia="es-ES"/>
              </w:rPr>
            </w:pPr>
            <w:r w:rsidRPr="00EE19AC">
              <w:rPr>
                <w:rFonts w:eastAsia="Times New Roman" w:cstheme="minorHAnsi"/>
                <w:b/>
                <w:lang w:eastAsia="es-ES"/>
              </w:rPr>
              <w:t>EVALUACIONES</w:t>
            </w:r>
          </w:p>
        </w:tc>
        <w:tc>
          <w:tcPr>
            <w:tcW w:w="99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37A03CF5" w14:textId="77777777" w:rsidR="00C92B14" w:rsidRPr="00EE19AC" w:rsidRDefault="00C92B14" w:rsidP="00FE7D62">
            <w:pPr>
              <w:spacing w:after="0" w:line="240" w:lineRule="auto"/>
              <w:jc w:val="both"/>
              <w:rPr>
                <w:rFonts w:eastAsia="Times New Roman" w:cstheme="minorHAnsi"/>
                <w:b/>
                <w:lang w:eastAsia="es-ES"/>
              </w:rPr>
            </w:pPr>
            <w:r w:rsidRPr="00EE19AC">
              <w:rPr>
                <w:rFonts w:eastAsia="Times New Roman" w:cstheme="minorHAnsi"/>
                <w:b/>
                <w:lang w:eastAsia="es-ES"/>
              </w:rPr>
              <w:t>PESO</w:t>
            </w:r>
          </w:p>
        </w:tc>
        <w:tc>
          <w:tcPr>
            <w:tcW w:w="198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194F51C2" w14:textId="77777777" w:rsidR="00C92B14" w:rsidRPr="00EE19AC" w:rsidRDefault="00C92B14" w:rsidP="00FE7D62">
            <w:pPr>
              <w:spacing w:after="0" w:line="240" w:lineRule="auto"/>
              <w:jc w:val="both"/>
              <w:rPr>
                <w:rFonts w:eastAsia="Times New Roman" w:cstheme="minorHAnsi"/>
                <w:b/>
                <w:lang w:eastAsia="es-ES"/>
              </w:rPr>
            </w:pPr>
            <w:r w:rsidRPr="00EE19AC">
              <w:rPr>
                <w:rFonts w:eastAsia="Times New Roman" w:cstheme="minorHAnsi"/>
                <w:b/>
                <w:lang w:eastAsia="es-ES"/>
              </w:rPr>
              <w:t>PUNTAJE MINIMO</w:t>
            </w:r>
          </w:p>
        </w:tc>
        <w:tc>
          <w:tcPr>
            <w:tcW w:w="212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13002F49" w14:textId="77777777" w:rsidR="00C92B14" w:rsidRPr="00EE19AC" w:rsidRDefault="00C92B14" w:rsidP="00FE7D62">
            <w:pPr>
              <w:spacing w:after="0" w:line="240" w:lineRule="auto"/>
              <w:jc w:val="both"/>
              <w:rPr>
                <w:rFonts w:eastAsia="Times New Roman" w:cstheme="minorHAnsi"/>
                <w:b/>
                <w:lang w:eastAsia="es-ES"/>
              </w:rPr>
            </w:pPr>
            <w:r w:rsidRPr="00EE19AC">
              <w:rPr>
                <w:rFonts w:eastAsia="Times New Roman" w:cstheme="minorHAnsi"/>
                <w:b/>
                <w:lang w:eastAsia="es-ES"/>
              </w:rPr>
              <w:t>PUNTAJE MAXIMO</w:t>
            </w:r>
          </w:p>
        </w:tc>
      </w:tr>
      <w:tr w:rsidR="00C05DA1" w:rsidRPr="00EE19AC" w14:paraId="0A097A82" w14:textId="77777777" w:rsidTr="00C92B1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2C6DD0" w14:textId="77777777" w:rsidR="00C92B14" w:rsidRPr="00EE19AC" w:rsidRDefault="00C92B14" w:rsidP="00FE7D62">
            <w:pPr>
              <w:spacing w:after="0" w:line="240" w:lineRule="auto"/>
              <w:jc w:val="both"/>
              <w:rPr>
                <w:rFonts w:eastAsia="Times New Roman" w:cstheme="minorHAnsi"/>
                <w:lang w:eastAsia="es-ES"/>
              </w:rPr>
            </w:pPr>
            <w:r w:rsidRPr="00EE19AC">
              <w:rPr>
                <w:rFonts w:eastAsia="Times New Roman" w:cstheme="minorHAnsi"/>
                <w:lang w:eastAsia="es-ES"/>
              </w:rPr>
              <w:t>entrevista personal</w:t>
            </w:r>
          </w:p>
        </w:tc>
        <w:tc>
          <w:tcPr>
            <w:tcW w:w="993" w:type="dxa"/>
            <w:tcBorders>
              <w:top w:val="nil"/>
              <w:left w:val="nil"/>
              <w:bottom w:val="single" w:sz="4" w:space="0" w:color="auto"/>
              <w:right w:val="single" w:sz="4" w:space="0" w:color="auto"/>
            </w:tcBorders>
            <w:shd w:val="clear" w:color="auto" w:fill="auto"/>
            <w:noWrap/>
            <w:vAlign w:val="center"/>
            <w:hideMark/>
          </w:tcPr>
          <w:p w14:paraId="2A7D806F" w14:textId="77777777" w:rsidR="00C92B14" w:rsidRPr="00EE19AC" w:rsidRDefault="00C92B14" w:rsidP="00FE7D62">
            <w:pPr>
              <w:spacing w:after="0" w:line="240" w:lineRule="auto"/>
              <w:jc w:val="both"/>
              <w:rPr>
                <w:rFonts w:eastAsia="Times New Roman" w:cstheme="minorHAnsi"/>
                <w:lang w:eastAsia="es-ES"/>
              </w:rPr>
            </w:pPr>
            <w:r w:rsidRPr="00EE19AC">
              <w:rPr>
                <w:rFonts w:eastAsia="Times New Roman" w:cstheme="minorHAnsi"/>
                <w:lang w:eastAsia="es-ES"/>
              </w:rPr>
              <w:t>50%</w:t>
            </w:r>
          </w:p>
        </w:tc>
        <w:tc>
          <w:tcPr>
            <w:tcW w:w="1984" w:type="dxa"/>
            <w:tcBorders>
              <w:top w:val="nil"/>
              <w:left w:val="nil"/>
              <w:bottom w:val="single" w:sz="4" w:space="0" w:color="auto"/>
              <w:right w:val="single" w:sz="4" w:space="0" w:color="auto"/>
            </w:tcBorders>
            <w:shd w:val="clear" w:color="auto" w:fill="auto"/>
            <w:noWrap/>
            <w:vAlign w:val="center"/>
            <w:hideMark/>
          </w:tcPr>
          <w:p w14:paraId="2BB4DAD2" w14:textId="77777777" w:rsidR="00C92B14" w:rsidRPr="00EE19AC" w:rsidRDefault="00C92B14" w:rsidP="00FE7D62">
            <w:pPr>
              <w:spacing w:after="0" w:line="240" w:lineRule="auto"/>
              <w:jc w:val="both"/>
              <w:rPr>
                <w:rFonts w:eastAsia="Times New Roman" w:cstheme="minorHAnsi"/>
                <w:lang w:eastAsia="es-ES"/>
              </w:rPr>
            </w:pPr>
            <w:r w:rsidRPr="00EE19AC">
              <w:rPr>
                <w:rFonts w:eastAsia="Times New Roman" w:cstheme="minorHAnsi"/>
                <w:lang w:eastAsia="es-ES"/>
              </w:rPr>
              <w:t>40</w:t>
            </w:r>
          </w:p>
        </w:tc>
        <w:tc>
          <w:tcPr>
            <w:tcW w:w="2126" w:type="dxa"/>
            <w:tcBorders>
              <w:top w:val="nil"/>
              <w:left w:val="nil"/>
              <w:bottom w:val="single" w:sz="4" w:space="0" w:color="auto"/>
              <w:right w:val="single" w:sz="4" w:space="0" w:color="auto"/>
            </w:tcBorders>
            <w:shd w:val="clear" w:color="auto" w:fill="auto"/>
            <w:noWrap/>
            <w:vAlign w:val="center"/>
            <w:hideMark/>
          </w:tcPr>
          <w:p w14:paraId="543B827B" w14:textId="77777777" w:rsidR="00C92B14" w:rsidRPr="00EE19AC" w:rsidRDefault="00C92B14" w:rsidP="00FE7D62">
            <w:pPr>
              <w:spacing w:after="0" w:line="240" w:lineRule="auto"/>
              <w:jc w:val="both"/>
              <w:rPr>
                <w:rFonts w:eastAsia="Times New Roman" w:cstheme="minorHAnsi"/>
                <w:lang w:eastAsia="es-ES"/>
              </w:rPr>
            </w:pPr>
            <w:r w:rsidRPr="00EE19AC">
              <w:rPr>
                <w:rFonts w:eastAsia="Times New Roman" w:cstheme="minorHAnsi"/>
                <w:lang w:eastAsia="es-ES"/>
              </w:rPr>
              <w:t>50</w:t>
            </w:r>
          </w:p>
        </w:tc>
      </w:tr>
    </w:tbl>
    <w:p w14:paraId="4862A8E1" w14:textId="602DD444" w:rsidR="0056116C" w:rsidRPr="00EE19AC" w:rsidRDefault="0056116C" w:rsidP="0056116C">
      <w:pPr>
        <w:spacing w:before="100" w:beforeAutospacing="1" w:after="100" w:afterAutospacing="1" w:line="240" w:lineRule="auto"/>
        <w:jc w:val="both"/>
        <w:rPr>
          <w:rFonts w:cstheme="minorHAnsi"/>
          <w:b/>
          <w:iCs/>
        </w:rPr>
      </w:pPr>
      <w:r w:rsidRPr="00EE19AC">
        <w:rPr>
          <w:rFonts w:cstheme="minorHAnsi"/>
          <w:iCs/>
        </w:rPr>
        <w:t>El puntaje mínimo exigido para pasar esta etapa es de</w:t>
      </w:r>
      <w:r w:rsidRPr="00EE19AC">
        <w:rPr>
          <w:rFonts w:cstheme="minorHAnsi"/>
          <w:b/>
          <w:iCs/>
        </w:rPr>
        <w:t xml:space="preserve"> </w:t>
      </w:r>
      <w:r w:rsidR="004F0DFE" w:rsidRPr="00EE19AC">
        <w:rPr>
          <w:rFonts w:cstheme="minorHAnsi"/>
          <w:b/>
          <w:iCs/>
        </w:rPr>
        <w:t>4</w:t>
      </w:r>
      <w:r w:rsidRPr="00EE19AC">
        <w:rPr>
          <w:rFonts w:cstheme="minorHAnsi"/>
          <w:b/>
          <w:iCs/>
        </w:rPr>
        <w:t>0 puntos</w:t>
      </w:r>
      <w:r w:rsidRPr="00EE19AC">
        <w:rPr>
          <w:rFonts w:cstheme="minorHAnsi"/>
          <w:iCs/>
        </w:rPr>
        <w:t xml:space="preserve">, y el puntaje máximo para la </w:t>
      </w:r>
      <w:r w:rsidRPr="00EE19AC">
        <w:rPr>
          <w:rFonts w:cstheme="minorHAnsi"/>
          <w:b/>
          <w:iCs/>
        </w:rPr>
        <w:t>entrevista personal es de 50 puntos.</w:t>
      </w:r>
    </w:p>
    <w:p w14:paraId="0BF59CCD" w14:textId="405174B6" w:rsidR="0056116C" w:rsidRPr="00EE19AC" w:rsidRDefault="0056116C" w:rsidP="0056116C">
      <w:pPr>
        <w:spacing w:before="100" w:beforeAutospacing="1" w:after="100" w:afterAutospacing="1" w:line="240" w:lineRule="auto"/>
        <w:jc w:val="both"/>
        <w:rPr>
          <w:rFonts w:cstheme="minorHAnsi"/>
          <w:iCs/>
        </w:rPr>
      </w:pPr>
      <w:r w:rsidRPr="00EE19AC">
        <w:rPr>
          <w:rFonts w:cstheme="minorHAnsi"/>
          <w:iCs/>
        </w:rPr>
        <w:t xml:space="preserve">Las/os </w:t>
      </w:r>
      <w:r w:rsidR="00755BC4" w:rsidRPr="00EE19AC">
        <w:rPr>
          <w:rFonts w:cstheme="minorHAnsi"/>
          <w:iCs/>
        </w:rPr>
        <w:t xml:space="preserve">candidatos </w:t>
      </w:r>
      <w:r w:rsidRPr="00EE19AC">
        <w:rPr>
          <w:rFonts w:cstheme="minorHAnsi"/>
          <w:iCs/>
        </w:rPr>
        <w:t xml:space="preserve"> que no se presenten en la fecha y horario indicado o que no ingresen al aplicativo de evaluación, se les otorgará la condición de: No se presentó (NSP).</w:t>
      </w:r>
    </w:p>
    <w:p w14:paraId="688D2EE0" w14:textId="62E4D9B0" w:rsidR="0056116C" w:rsidRPr="00EE19AC" w:rsidRDefault="0056116C" w:rsidP="0056116C">
      <w:pPr>
        <w:spacing w:before="100" w:beforeAutospacing="1" w:after="100" w:afterAutospacing="1" w:line="240" w:lineRule="auto"/>
        <w:jc w:val="both"/>
        <w:rPr>
          <w:rFonts w:cstheme="minorHAnsi"/>
          <w:iCs/>
        </w:rPr>
      </w:pPr>
      <w:r w:rsidRPr="00EE19AC">
        <w:rPr>
          <w:rFonts w:cstheme="minorHAnsi"/>
          <w:iCs/>
        </w:rPr>
        <w:t xml:space="preserve">La comisión publicará los resultados finales, en el portal institucional y en parte visible de la entrada al palacio Municipal, a un costado de la ventanilla de </w:t>
      </w:r>
      <w:r w:rsidR="00BD333E">
        <w:rPr>
          <w:rFonts w:cstheme="minorHAnsi"/>
          <w:iCs/>
        </w:rPr>
        <w:t xml:space="preserve">la </w:t>
      </w:r>
      <w:r w:rsidR="00AF2F85">
        <w:rPr>
          <w:rFonts w:cstheme="minorHAnsi"/>
          <w:iCs/>
        </w:rPr>
        <w:t xml:space="preserve">Oficina </w:t>
      </w:r>
      <w:r w:rsidR="00BD333E">
        <w:rPr>
          <w:rFonts w:cstheme="minorHAnsi"/>
          <w:iCs/>
        </w:rPr>
        <w:t xml:space="preserve">de Atención al </w:t>
      </w:r>
      <w:r w:rsidR="00AF2F85">
        <w:rPr>
          <w:rFonts w:cstheme="minorHAnsi"/>
          <w:iCs/>
        </w:rPr>
        <w:t xml:space="preserve">Ciudadano </w:t>
      </w:r>
      <w:r w:rsidR="00BD333E">
        <w:rPr>
          <w:rFonts w:cstheme="minorHAnsi"/>
          <w:iCs/>
        </w:rPr>
        <w:t xml:space="preserve">y </w:t>
      </w:r>
      <w:r w:rsidR="00AF2F85">
        <w:rPr>
          <w:rFonts w:cstheme="minorHAnsi"/>
          <w:iCs/>
        </w:rPr>
        <w:t>Tramite Documentario</w:t>
      </w:r>
      <w:r w:rsidR="00AF2F85" w:rsidRPr="00EE19AC">
        <w:rPr>
          <w:rFonts w:cstheme="minorHAnsi"/>
          <w:iCs/>
        </w:rPr>
        <w:t xml:space="preserve"> </w:t>
      </w:r>
      <w:r w:rsidRPr="00EE19AC">
        <w:rPr>
          <w:rFonts w:cstheme="minorHAnsi"/>
          <w:iCs/>
        </w:rPr>
        <w:t xml:space="preserve">de la Municipalidad </w:t>
      </w:r>
      <w:r w:rsidR="00AF2F85" w:rsidRPr="00EE19AC">
        <w:rPr>
          <w:rFonts w:cstheme="minorHAnsi"/>
          <w:iCs/>
        </w:rPr>
        <w:t xml:space="preserve">Provincial </w:t>
      </w:r>
      <w:r w:rsidRPr="00EE19AC">
        <w:rPr>
          <w:rFonts w:cstheme="minorHAnsi"/>
          <w:iCs/>
        </w:rPr>
        <w:t>de Carabaya-Macusani. En caso que ninguno alcance los puntos requeridos. La plaza será declarada desierta.</w:t>
      </w:r>
    </w:p>
    <w:p w14:paraId="74BCF299" w14:textId="7147AEAD" w:rsidR="0056116C" w:rsidRPr="004340BC" w:rsidRDefault="0056116C" w:rsidP="00FE7D62">
      <w:pPr>
        <w:jc w:val="both"/>
        <w:rPr>
          <w:rFonts w:cstheme="minorHAnsi"/>
        </w:rPr>
      </w:pPr>
      <w:r w:rsidRPr="004340BC">
        <w:rPr>
          <w:rFonts w:cstheme="minorHAnsi"/>
          <w:b/>
          <w:iCs/>
        </w:rPr>
        <w:t xml:space="preserve">NOTA: </w:t>
      </w:r>
      <w:r w:rsidR="004340BC" w:rsidRPr="004340BC">
        <w:rPr>
          <w:rFonts w:cstheme="minorHAnsi"/>
        </w:rPr>
        <w:t xml:space="preserve">El candidato </w:t>
      </w:r>
      <w:r w:rsidR="004340BC" w:rsidRPr="00EE19AC">
        <w:rPr>
          <w:rFonts w:cstheme="minorHAnsi"/>
        </w:rPr>
        <w:t xml:space="preserve">que obtenga el puntaje </w:t>
      </w:r>
      <w:r w:rsidR="004340BC">
        <w:rPr>
          <w:rFonts w:cstheme="minorHAnsi"/>
        </w:rPr>
        <w:t xml:space="preserve"> mínimo de 70 y </w:t>
      </w:r>
      <w:r w:rsidR="004340BC" w:rsidRPr="00EE19AC">
        <w:rPr>
          <w:rFonts w:cstheme="minorHAnsi"/>
        </w:rPr>
        <w:t>acumulado más alto</w:t>
      </w:r>
      <w:r w:rsidR="004340BC">
        <w:rPr>
          <w:rFonts w:cstheme="minorHAnsi"/>
        </w:rPr>
        <w:t xml:space="preserve"> puntaje</w:t>
      </w:r>
      <w:r w:rsidR="004340BC" w:rsidRPr="00EE19AC">
        <w:rPr>
          <w:rFonts w:cstheme="minorHAnsi"/>
        </w:rPr>
        <w:t xml:space="preserve">, en el servicio convocado </w:t>
      </w:r>
      <w:r w:rsidR="004340BC">
        <w:rPr>
          <w:rFonts w:cstheme="minorHAnsi"/>
        </w:rPr>
        <w:t xml:space="preserve">será declarado </w:t>
      </w:r>
      <w:r w:rsidR="004340BC" w:rsidRPr="00EE19AC">
        <w:rPr>
          <w:rFonts w:cstheme="minorHAnsi"/>
        </w:rPr>
        <w:t xml:space="preserve">“GANADOR” de la convocatoria. </w:t>
      </w:r>
    </w:p>
    <w:p w14:paraId="28AD8E31" w14:textId="02351747" w:rsidR="00C92B14" w:rsidRPr="00EE19AC" w:rsidRDefault="004340BC" w:rsidP="00FE7D62">
      <w:pPr>
        <w:jc w:val="both"/>
        <w:rPr>
          <w:rFonts w:cstheme="minorHAnsi"/>
          <w:b/>
        </w:rPr>
      </w:pPr>
      <w:r w:rsidRPr="00EE19AC">
        <w:rPr>
          <w:rFonts w:cstheme="minorHAnsi"/>
          <w:b/>
        </w:rPr>
        <w:t>V. BONIFICACIONES ESPECIALES:</w:t>
      </w:r>
    </w:p>
    <w:p w14:paraId="2534B3C9" w14:textId="263CC94A" w:rsidR="00C92B14" w:rsidRPr="00EE19AC" w:rsidRDefault="00C92B14" w:rsidP="00FE7D62">
      <w:pPr>
        <w:jc w:val="both"/>
        <w:rPr>
          <w:rFonts w:cstheme="minorHAnsi"/>
        </w:rPr>
      </w:pPr>
      <w:r w:rsidRPr="00EE19AC">
        <w:rPr>
          <w:rFonts w:cstheme="minorHAnsi"/>
        </w:rPr>
        <w:t xml:space="preserve">Por ser personal licenciado de las Fuerzas Armadas Se otorgará una bonificación del diez por ciento (10%) sobre el puntaje obtenido en la Etapa de Entrevista, de conformidad con lo establecido en el artículo 4° de la Resolución de Presidencia Ejecutiva N° 61-2010-SERVIR/PE, siempre que el postulante lo haya indicado en su Hoja de Vida y adjunte copia simple del </w:t>
      </w:r>
      <w:r w:rsidRPr="00EE19AC">
        <w:rPr>
          <w:rFonts w:cstheme="minorHAnsi"/>
        </w:rPr>
        <w:lastRenderedPageBreak/>
        <w:t>documento oficial emitido por la autoridad competente que acredite su condición de Licenciado de las Fuerzas Armadas.</w:t>
      </w:r>
    </w:p>
    <w:p w14:paraId="71E1F285" w14:textId="0502EC82" w:rsidR="00C92B14" w:rsidRPr="00EE19AC" w:rsidRDefault="0027458E" w:rsidP="00FE7D62">
      <w:pPr>
        <w:jc w:val="both"/>
        <w:rPr>
          <w:rFonts w:cstheme="minorHAnsi"/>
          <w:b/>
        </w:rPr>
      </w:pPr>
      <w:r w:rsidRPr="00EE19AC">
        <w:rPr>
          <w:rFonts w:cstheme="minorHAnsi"/>
          <w:noProof/>
          <w:lang w:val="es-PE" w:eastAsia="es-PE"/>
        </w:rPr>
        <mc:AlternateContent>
          <mc:Choice Requires="wps">
            <w:drawing>
              <wp:anchor distT="0" distB="0" distL="114300" distR="114300" simplePos="0" relativeHeight="251655680" behindDoc="1" locked="0" layoutInCell="1" allowOverlap="1" wp14:anchorId="6EBFF37C" wp14:editId="5C37FBC9">
                <wp:simplePos x="0" y="0"/>
                <wp:positionH relativeFrom="column">
                  <wp:posOffset>1615440</wp:posOffset>
                </wp:positionH>
                <wp:positionV relativeFrom="paragraph">
                  <wp:posOffset>-40005</wp:posOffset>
                </wp:positionV>
                <wp:extent cx="1695450" cy="21907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16954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127.2pt;margin-top:-3.15pt;width:133.5pt;height:17.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3zmgIAAIYFAAAOAAAAZHJzL2Uyb0RvYy54bWysVM1u2zAMvg/YOwi6r/5B0q5GnSJo0WFA&#10;0RZth55VWYoNyKImKXGyt9mz7MVGSXYSdMUOw3yQJZH8SH4ieXG57RXZCOs60DUtTnJKhObQdHpV&#10;02/PN58+U+I80w1ToEVNd8LRy8XHDxeDqUQJLahGWIIg2lWDqWnrvamyzPFW9MydgBEahRJszzwe&#10;7SprLBsQvVdZmeen2QC2MRa4cA5vr5OQLiK+lIL7eymd8ETVFGPzcbVxfQ1rtrhg1coy03Z8DIP9&#10;QxQ96zQ63UNdM8/I2nZ/QPUdt+BA+hMOfQZSdlzEHDCbIn+TzVPLjIi5IDnO7Gly/w+W320eLOma&#10;mpaUaNbjE5XkEWn79VOv1goCQYNxFeo9mQc7nhxuQ7ZbafvwxzzINpK625Mqtp5wvCxOz+ezOXLP&#10;UVYW5/nZPIBmB2tjnf8ioCdhU1OL3iOXbHPrfFKdVIIzDTedUnjPKqXD6kB1TbiLh1A54kpZsmH4&#10;5n5bjN6OtNB3sMxCYimVuPM7JRLqo5DICQZfxkBiNR4wGedC+yKJWtaI5Gqe4zc5m6KIiSqNgAFZ&#10;YpB77BFg0kwgE3ZKe9QPpiIW8944/1tgyXhvET2D9nvjvtNg3wNQmNXoOelPJCVqAkuv0OywYiyk&#10;VnKG33T4bLfM+QdmsXfwpXEe+HtcpIKhpjDuKGnB/njvPuhjSaOUkgF7sabu+5pZQYn6qrHYz4vZ&#10;LDRvPMzmZyUe7LHk9Vii1/0V4NMXOHkMj9ug79W0lRb6Fxwby+AVRUxz9F1T7u10uPJpRuDg4WK5&#10;jGrYsIb5W/1keAAPrIayfN6+MGvG2vVY9Xcw9S2r3pRw0g2WGpZrD7KL9X3gdeQbmz0WzjiYwjQ5&#10;Pketw/hc/AYAAP//AwBQSwMEFAAGAAgAAAAhAEIOGsThAAAACQEAAA8AAABkcnMvZG93bnJldi54&#10;bWxMj8FKAzEQhu+C7xBG8FLabGNbyrrZUoTaIihY9eAt3Ux3FzeTsEnb9e0dT3qc+T/++aZYDa4T&#10;Z+xj60nDdJKBQKq8banW8P62GS9BxGTIms4TavjGCKvy+qowufUXesXzPtWCSyjmRkOTUsiljFWD&#10;zsSJD0icHX3vTOKxr6XtzYXLXSdVli2kMy3xhcYEfGiw+tqfnIbNthmt5dPzR9jFl6NTu/C4HX1q&#10;fXszrO9BJBzSHwy/+qwOJTsd/IlsFJ0GNZ/NGNUwXtyBYGCuprw4cLJUIMtC/v+g/AEAAP//AwBQ&#10;SwECLQAUAAYACAAAACEAtoM4kv4AAADhAQAAEwAAAAAAAAAAAAAAAAAAAAAAW0NvbnRlbnRfVHlw&#10;ZXNdLnhtbFBLAQItABQABgAIAAAAIQA4/SH/1gAAAJQBAAALAAAAAAAAAAAAAAAAAC8BAABfcmVs&#10;cy8ucmVsc1BLAQItABQABgAIAAAAIQBngt3zmgIAAIYFAAAOAAAAAAAAAAAAAAAAAC4CAABkcnMv&#10;ZTJvRG9jLnhtbFBLAQItABQABgAIAAAAIQBCDhrE4QAAAAkBAAAPAAAAAAAAAAAAAAAAAPQEAABk&#10;cnMvZG93bnJldi54bWxQSwUGAAAAAAQABADzAAAAAgYAAAAA&#10;" filled="f" strokecolor="black [3213]" strokeweight="2pt"/>
            </w:pict>
          </mc:Fallback>
        </mc:AlternateContent>
      </w:r>
      <w:r w:rsidR="00C92B14" w:rsidRPr="00EE19AC">
        <w:rPr>
          <w:rFonts w:cstheme="minorHAnsi"/>
        </w:rPr>
        <w:t xml:space="preserve">                                                      </w:t>
      </w:r>
      <w:r w:rsidR="00C92B14" w:rsidRPr="00EE19AC">
        <w:rPr>
          <w:rFonts w:cstheme="minorHAnsi"/>
          <w:b/>
        </w:rPr>
        <w:t>PT = (P1) + (P2) + 10%(P2)</w:t>
      </w:r>
      <w:bookmarkStart w:id="0" w:name="_GoBack"/>
      <w:bookmarkEnd w:id="0"/>
    </w:p>
    <w:tbl>
      <w:tblPr>
        <w:tblStyle w:val="Tablaconcuadrcula"/>
        <w:tblW w:w="0" w:type="auto"/>
        <w:tblLook w:val="04A0" w:firstRow="1" w:lastRow="0" w:firstColumn="1" w:lastColumn="0" w:noHBand="0" w:noVBand="1"/>
      </w:tblPr>
      <w:tblGrid>
        <w:gridCol w:w="8494"/>
      </w:tblGrid>
      <w:tr w:rsidR="00083DF2" w:rsidRPr="00EE19AC" w14:paraId="1E5A3C13" w14:textId="77777777" w:rsidTr="00083DF2">
        <w:tc>
          <w:tcPr>
            <w:tcW w:w="8494" w:type="dxa"/>
          </w:tcPr>
          <w:p w14:paraId="0421C39E" w14:textId="77777777" w:rsidR="00083DF2" w:rsidRPr="00EE19AC" w:rsidRDefault="00083DF2" w:rsidP="00FE7D62">
            <w:pPr>
              <w:jc w:val="both"/>
              <w:rPr>
                <w:rFonts w:cstheme="minorHAnsi"/>
                <w:b/>
              </w:rPr>
            </w:pPr>
            <w:r w:rsidRPr="00EE19AC">
              <w:rPr>
                <w:rFonts w:cstheme="minorHAnsi"/>
                <w:b/>
              </w:rPr>
              <w:t>Bonificación a personal licenciado de las Fuerzas Armadas = 10% Entrevista Personal</w:t>
            </w:r>
          </w:p>
        </w:tc>
      </w:tr>
    </w:tbl>
    <w:p w14:paraId="06BF56CF" w14:textId="77777777" w:rsidR="004B2CFC" w:rsidRPr="00EE19AC" w:rsidRDefault="004B2CFC" w:rsidP="00FE7D62">
      <w:pPr>
        <w:jc w:val="both"/>
        <w:rPr>
          <w:rFonts w:cstheme="minorHAnsi"/>
          <w:b/>
        </w:rPr>
      </w:pPr>
    </w:p>
    <w:p w14:paraId="7571F59F" w14:textId="6D0EC752" w:rsidR="00C92B14" w:rsidRPr="00EE19AC" w:rsidRDefault="004340BC" w:rsidP="00FE7D62">
      <w:pPr>
        <w:jc w:val="both"/>
        <w:rPr>
          <w:rFonts w:cstheme="minorHAnsi"/>
          <w:b/>
        </w:rPr>
      </w:pPr>
      <w:r w:rsidRPr="00EE19AC">
        <w:rPr>
          <w:rFonts w:cstheme="minorHAnsi"/>
          <w:b/>
        </w:rPr>
        <w:t>VI. BONIFICACIÓN POR DISCAPACIDAD:</w:t>
      </w:r>
    </w:p>
    <w:p w14:paraId="2FE8DE55" w14:textId="77777777" w:rsidR="00C92B14" w:rsidRPr="00EE19AC" w:rsidRDefault="00C92B14" w:rsidP="00FE7D62">
      <w:pPr>
        <w:jc w:val="both"/>
        <w:rPr>
          <w:rFonts w:cstheme="minorHAnsi"/>
        </w:rPr>
      </w:pPr>
      <w:r w:rsidRPr="00EE19AC">
        <w:rPr>
          <w:rFonts w:cstheme="minorHAnsi"/>
        </w:rPr>
        <w:t>Se otorgará una bonificación por Discapacidad del quince por ciento (15%) sobre el Puntaje Total, al postulante que lo haya indicado en su Hoja de Vida y haya adjuntado documento probatorio de tal condición. Asimismo, deberá adjuntar obligatoriamente copia simple del carnet de discapacidad emitido por el CONADIS.</w:t>
      </w:r>
    </w:p>
    <w:p w14:paraId="13A6293D" w14:textId="77777777" w:rsidR="00C92B14" w:rsidRPr="00EE19AC" w:rsidRDefault="00432792" w:rsidP="00FE7D62">
      <w:pPr>
        <w:jc w:val="both"/>
        <w:rPr>
          <w:rFonts w:cstheme="minorHAnsi"/>
          <w:b/>
        </w:rPr>
      </w:pPr>
      <w:r w:rsidRPr="00EE19AC">
        <w:rPr>
          <w:rFonts w:cstheme="minorHAnsi"/>
          <w:noProof/>
          <w:lang w:val="es-PE" w:eastAsia="es-PE"/>
        </w:rPr>
        <mc:AlternateContent>
          <mc:Choice Requires="wps">
            <w:drawing>
              <wp:anchor distT="0" distB="0" distL="114300" distR="114300" simplePos="0" relativeHeight="251661824" behindDoc="1" locked="0" layoutInCell="1" allowOverlap="1" wp14:anchorId="1A469D8E" wp14:editId="22170317">
                <wp:simplePos x="0" y="0"/>
                <wp:positionH relativeFrom="column">
                  <wp:posOffset>1604171</wp:posOffset>
                </wp:positionH>
                <wp:positionV relativeFrom="paragraph">
                  <wp:posOffset>-20351</wp:posOffset>
                </wp:positionV>
                <wp:extent cx="1695450" cy="21907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169545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57CD5E" id="3 Rectángulo" o:spid="_x0000_s1026" style="position:absolute;margin-left:126.3pt;margin-top:-1.6pt;width:133.5pt;height:17.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oDTgIAAJ8EAAAOAAAAZHJzL2Uyb0RvYy54bWysVMFu2zAMvQ/YPwi6r06CpF2DOkWQosOA&#10;oi2QFj0zshQbkEWNUuJkXz9Kdpuu22lYDgopUk/k06Ovrg+tFXtNoUFXyvHZSArtFFaN25by+en2&#10;y1cpQgRXgUWnS3nUQV4vPn+66vxcT7BGW2kSDOLCvPOlrGP086IIqtYthDP02nHQILUQ2aVtURF0&#10;jN7aYjIanRcdUuUJlQ6Bd2/6oFxkfGO0ig/GBB2FLSXXFvNKed2ktVhcwXxL4OtGDWXAP1TRQuP4&#10;0jeoG4ggdtT8AdU2ijCgiWcK2wKNaZTOPXA349GHbtY1eJ17YXKCf6Mp/D9Ydb9f+0diGjof5oHN&#10;1MXBUJv+uT5xyGQd38jShygUb47PL2fTGXOqODYZX44uZonN4nTaU4jfNLYiGaUkfozMEezvQuxT&#10;X1PSZQ5vG2vzg1gnOgadTUcJH1gXxkJks/VVKYPbSgF2y4JTkTJkQNtU6XgCCsewsiT2wG/OUqmw&#10;e+KipbAQIge4k/wbqv3taKrnBkLdH86hIc26BK2zpIbyT4wla4PV8ZEEYa+x4NVtw2h3fOkjEIuK&#10;W+FBiQ+8GIvcHw6WFDXSz7/tp3x+a45K0bFIufcfOyDNvXx3rILL8XSaVJ2d6exiwg69j2zeR9yu&#10;XSFzMuaR9CqbKT/aV9MQti88T8t0K4fAKb67Z3lwVrEfHp5IpZfLnMZK9hDv3NqrBJ54Sjw+HV6A&#10;/PD4kV/gHl8FDfMPGuhzexUsdxFNkwVy4pWFlRyegiyxYWLTmL33c9bpu7L4BQAA//8DAFBLAwQU&#10;AAYACAAAACEA75Pv5t8AAAAJAQAADwAAAGRycy9kb3ducmV2LnhtbEyPwU7DMAyG70i8Q2QkLmhL&#10;m2oTK3UnhDQOHCYYHHbMGtNWa5yqydry9oQTO9r+9Pv7i+1sOzHS4FvHCOkyAUFcOdNyjfD1uVs8&#10;gvBBs9GdY0L4IQ/b8vam0LlxE3/QeAi1iCHsc43QhNDnUvqqIav90vXE8fbtBqtDHIdamkFPMdx2&#10;UiXJWlrdcvzQ6J5eGqrOh4tFOE7J+57P1kiZpbx/2L2Ob7VCvL+bn59ABJrDPwx/+lEdyuh0chc2&#10;XnQIaqXWEUVYZApEBFbpJi5OCFmagSwLed2g/AUAAP//AwBQSwECLQAUAAYACAAAACEAtoM4kv4A&#10;AADhAQAAEwAAAAAAAAAAAAAAAAAAAAAAW0NvbnRlbnRfVHlwZXNdLnhtbFBLAQItABQABgAIAAAA&#10;IQA4/SH/1gAAAJQBAAALAAAAAAAAAAAAAAAAAC8BAABfcmVscy8ucmVsc1BLAQItABQABgAIAAAA&#10;IQBiRboDTgIAAJ8EAAAOAAAAAAAAAAAAAAAAAC4CAABkcnMvZTJvRG9jLnhtbFBLAQItABQABgAI&#10;AAAAIQDvk+/m3wAAAAkBAAAPAAAAAAAAAAAAAAAAAKgEAABkcnMvZG93bnJldi54bWxQSwUGAAAA&#10;AAQABADzAAAAtAUAAAAA&#10;" filled="f" strokecolor="windowText" strokeweight="2pt"/>
            </w:pict>
          </mc:Fallback>
        </mc:AlternateContent>
      </w:r>
      <w:r w:rsidR="00C92B14" w:rsidRPr="00EE19AC">
        <w:rPr>
          <w:rFonts w:cstheme="minorHAnsi"/>
        </w:rPr>
        <w:t xml:space="preserve">                                                            </w:t>
      </w:r>
      <w:r w:rsidR="00C92B14" w:rsidRPr="00EE19AC">
        <w:rPr>
          <w:rFonts w:cstheme="minorHAnsi"/>
          <w:b/>
        </w:rPr>
        <w:t xml:space="preserve"> PF = PT + 15%(PT)</w:t>
      </w:r>
    </w:p>
    <w:tbl>
      <w:tblPr>
        <w:tblStyle w:val="Tablaconcuadrcula"/>
        <w:tblW w:w="0" w:type="auto"/>
        <w:tblLook w:val="04A0" w:firstRow="1" w:lastRow="0" w:firstColumn="1" w:lastColumn="0" w:noHBand="0" w:noVBand="1"/>
      </w:tblPr>
      <w:tblGrid>
        <w:gridCol w:w="8494"/>
      </w:tblGrid>
      <w:tr w:rsidR="00083DF2" w:rsidRPr="00EE19AC" w14:paraId="63F285C5" w14:textId="77777777" w:rsidTr="00083DF2">
        <w:tc>
          <w:tcPr>
            <w:tcW w:w="8494" w:type="dxa"/>
          </w:tcPr>
          <w:p w14:paraId="6888D223" w14:textId="77777777" w:rsidR="00083DF2" w:rsidRPr="00EE19AC" w:rsidRDefault="00083DF2" w:rsidP="00FE7D62">
            <w:pPr>
              <w:jc w:val="both"/>
              <w:rPr>
                <w:rFonts w:cstheme="minorHAnsi"/>
                <w:b/>
              </w:rPr>
            </w:pPr>
            <w:r w:rsidRPr="00EE19AC">
              <w:rPr>
                <w:rFonts w:cstheme="minorHAnsi"/>
                <w:b/>
              </w:rPr>
              <w:t>Bonificación por discapacidad = 15% Puntaje Total</w:t>
            </w:r>
          </w:p>
        </w:tc>
      </w:tr>
    </w:tbl>
    <w:p w14:paraId="6A02B679" w14:textId="77777777" w:rsidR="00083DF2" w:rsidRPr="00EE19AC" w:rsidRDefault="00083DF2" w:rsidP="00FE7D62">
      <w:pPr>
        <w:jc w:val="both"/>
        <w:rPr>
          <w:rFonts w:cstheme="minorHAnsi"/>
          <w:b/>
        </w:rPr>
      </w:pPr>
    </w:p>
    <w:p w14:paraId="051F2CFB" w14:textId="77777777" w:rsidR="00E42088" w:rsidRPr="00EE19AC" w:rsidRDefault="00E42088" w:rsidP="00FE7D62">
      <w:pPr>
        <w:jc w:val="both"/>
        <w:rPr>
          <w:rFonts w:cstheme="minorHAnsi"/>
          <w:b/>
        </w:rPr>
      </w:pPr>
    </w:p>
    <w:p w14:paraId="180D57AD" w14:textId="77777777" w:rsidR="00C92B14" w:rsidRPr="00EE19AC" w:rsidRDefault="00D21F32" w:rsidP="00FE7D62">
      <w:pPr>
        <w:jc w:val="both"/>
        <w:rPr>
          <w:rFonts w:cstheme="minorHAnsi"/>
          <w:b/>
        </w:rPr>
      </w:pPr>
      <w:r w:rsidRPr="00EE19AC">
        <w:rPr>
          <w:rFonts w:cstheme="minorHAnsi"/>
          <w:b/>
        </w:rPr>
        <w:t>Leyenda:</w:t>
      </w:r>
    </w:p>
    <w:tbl>
      <w:tblPr>
        <w:tblW w:w="5670" w:type="dxa"/>
        <w:tblInd w:w="1204" w:type="dxa"/>
        <w:tblLayout w:type="fixed"/>
        <w:tblCellMar>
          <w:left w:w="70" w:type="dxa"/>
          <w:right w:w="70" w:type="dxa"/>
        </w:tblCellMar>
        <w:tblLook w:val="04A0" w:firstRow="1" w:lastRow="0" w:firstColumn="1" w:lastColumn="0" w:noHBand="0" w:noVBand="1"/>
      </w:tblPr>
      <w:tblGrid>
        <w:gridCol w:w="1418"/>
        <w:gridCol w:w="1417"/>
        <w:gridCol w:w="1276"/>
        <w:gridCol w:w="1559"/>
      </w:tblGrid>
      <w:tr w:rsidR="00C05DA1" w:rsidRPr="00EE19AC" w14:paraId="7C8E74B5" w14:textId="77777777" w:rsidTr="00A529D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2E94E0E" w14:textId="77777777" w:rsidR="00D21F32" w:rsidRPr="00EE19AC" w:rsidRDefault="00D21F32" w:rsidP="00FE7D62">
            <w:pPr>
              <w:spacing w:after="0" w:line="240" w:lineRule="auto"/>
              <w:jc w:val="both"/>
              <w:rPr>
                <w:rFonts w:eastAsia="Times New Roman" w:cstheme="minorHAnsi"/>
                <w:b/>
                <w:lang w:eastAsia="es-ES"/>
              </w:rPr>
            </w:pPr>
            <w:r w:rsidRPr="00EE19AC">
              <w:rPr>
                <w:rFonts w:eastAsia="Times New Roman" w:cstheme="minorHAnsi"/>
                <w:b/>
                <w:lang w:eastAsia="es-ES"/>
              </w:rPr>
              <w:t>PF</w:t>
            </w: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5B64507E" w14:textId="77777777" w:rsidR="00D21F32" w:rsidRPr="00EE19AC" w:rsidRDefault="00D21F32" w:rsidP="00FE7D62">
            <w:pPr>
              <w:spacing w:after="0" w:line="240" w:lineRule="auto"/>
              <w:jc w:val="both"/>
              <w:rPr>
                <w:rFonts w:eastAsia="Times New Roman" w:cstheme="minorHAnsi"/>
                <w:b/>
                <w:lang w:eastAsia="es-ES"/>
              </w:rPr>
            </w:pPr>
            <w:r w:rsidRPr="00EE19AC">
              <w:rPr>
                <w:rFonts w:eastAsia="Times New Roman" w:cstheme="minorHAnsi"/>
                <w:b/>
                <w:lang w:eastAsia="es-ES"/>
              </w:rPr>
              <w:t>PT</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3270D0B5" w14:textId="77777777" w:rsidR="00D21F32" w:rsidRPr="00EE19AC" w:rsidRDefault="00D21F32" w:rsidP="00FE7D62">
            <w:pPr>
              <w:spacing w:after="0" w:line="240" w:lineRule="auto"/>
              <w:jc w:val="both"/>
              <w:rPr>
                <w:rFonts w:eastAsia="Times New Roman" w:cstheme="minorHAnsi"/>
                <w:b/>
                <w:lang w:eastAsia="es-ES"/>
              </w:rPr>
            </w:pPr>
            <w:r w:rsidRPr="00EE19AC">
              <w:rPr>
                <w:rFonts w:eastAsia="Times New Roman" w:cstheme="minorHAnsi"/>
                <w:b/>
                <w:lang w:eastAsia="es-ES"/>
              </w:rPr>
              <w:t>P1</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D038EEA" w14:textId="77777777" w:rsidR="00D21F32" w:rsidRPr="00EE19AC" w:rsidRDefault="00D21F32" w:rsidP="00FE7D62">
            <w:pPr>
              <w:spacing w:after="0" w:line="240" w:lineRule="auto"/>
              <w:jc w:val="both"/>
              <w:rPr>
                <w:rFonts w:eastAsia="Times New Roman" w:cstheme="minorHAnsi"/>
                <w:b/>
                <w:lang w:eastAsia="es-ES"/>
              </w:rPr>
            </w:pPr>
            <w:r w:rsidRPr="00EE19AC">
              <w:rPr>
                <w:rFonts w:eastAsia="Times New Roman" w:cstheme="minorHAnsi"/>
                <w:b/>
                <w:lang w:eastAsia="es-ES"/>
              </w:rPr>
              <w:t>P2</w:t>
            </w:r>
          </w:p>
        </w:tc>
      </w:tr>
      <w:tr w:rsidR="00C05DA1" w:rsidRPr="00EE19AC" w14:paraId="31D82A3A" w14:textId="77777777" w:rsidTr="00D21F32">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202B75" w14:textId="77777777" w:rsidR="00D21F32" w:rsidRPr="00EE19AC" w:rsidRDefault="00D21F32" w:rsidP="00FE7D62">
            <w:pPr>
              <w:spacing w:after="0" w:line="240" w:lineRule="auto"/>
              <w:jc w:val="both"/>
              <w:rPr>
                <w:rFonts w:eastAsia="Times New Roman" w:cstheme="minorHAnsi"/>
                <w:lang w:eastAsia="es-ES"/>
              </w:rPr>
            </w:pPr>
            <w:r w:rsidRPr="00EE19AC">
              <w:rPr>
                <w:rFonts w:eastAsia="Times New Roman" w:cstheme="minorHAnsi"/>
                <w:lang w:eastAsia="es-ES"/>
              </w:rPr>
              <w:t>puntaje final</w:t>
            </w:r>
          </w:p>
        </w:tc>
        <w:tc>
          <w:tcPr>
            <w:tcW w:w="1417" w:type="dxa"/>
            <w:tcBorders>
              <w:top w:val="nil"/>
              <w:left w:val="nil"/>
              <w:bottom w:val="single" w:sz="4" w:space="0" w:color="auto"/>
              <w:right w:val="single" w:sz="4" w:space="0" w:color="auto"/>
            </w:tcBorders>
            <w:shd w:val="clear" w:color="auto" w:fill="auto"/>
            <w:noWrap/>
            <w:vAlign w:val="center"/>
            <w:hideMark/>
          </w:tcPr>
          <w:p w14:paraId="6D2FE9F6" w14:textId="77777777" w:rsidR="00D21F32" w:rsidRPr="00EE19AC" w:rsidRDefault="00D21F32" w:rsidP="00FE7D62">
            <w:pPr>
              <w:spacing w:after="0" w:line="240" w:lineRule="auto"/>
              <w:jc w:val="both"/>
              <w:rPr>
                <w:rFonts w:eastAsia="Times New Roman" w:cstheme="minorHAnsi"/>
                <w:lang w:eastAsia="es-ES"/>
              </w:rPr>
            </w:pPr>
            <w:r w:rsidRPr="00EE19AC">
              <w:rPr>
                <w:rFonts w:eastAsia="Times New Roman" w:cstheme="minorHAnsi"/>
                <w:lang w:eastAsia="es-ES"/>
              </w:rPr>
              <w:t>puntaje total</w:t>
            </w:r>
          </w:p>
        </w:tc>
        <w:tc>
          <w:tcPr>
            <w:tcW w:w="1276" w:type="dxa"/>
            <w:tcBorders>
              <w:top w:val="nil"/>
              <w:left w:val="nil"/>
              <w:bottom w:val="single" w:sz="4" w:space="0" w:color="auto"/>
              <w:right w:val="single" w:sz="4" w:space="0" w:color="auto"/>
            </w:tcBorders>
            <w:shd w:val="clear" w:color="auto" w:fill="auto"/>
            <w:vAlign w:val="center"/>
            <w:hideMark/>
          </w:tcPr>
          <w:p w14:paraId="622F86FD" w14:textId="77777777" w:rsidR="00D21F32" w:rsidRPr="00EE19AC" w:rsidRDefault="00D21F32" w:rsidP="00FE7D62">
            <w:pPr>
              <w:spacing w:after="0" w:line="240" w:lineRule="auto"/>
              <w:jc w:val="both"/>
              <w:rPr>
                <w:rFonts w:eastAsia="Times New Roman" w:cstheme="minorHAnsi"/>
                <w:lang w:eastAsia="es-ES"/>
              </w:rPr>
            </w:pPr>
            <w:r w:rsidRPr="00EE19AC">
              <w:rPr>
                <w:rFonts w:eastAsia="Times New Roman" w:cstheme="minorHAnsi"/>
                <w:lang w:eastAsia="es-ES"/>
              </w:rPr>
              <w:t>evaluación curricular</w:t>
            </w:r>
          </w:p>
        </w:tc>
        <w:tc>
          <w:tcPr>
            <w:tcW w:w="1559" w:type="dxa"/>
            <w:tcBorders>
              <w:top w:val="nil"/>
              <w:left w:val="nil"/>
              <w:bottom w:val="single" w:sz="4" w:space="0" w:color="auto"/>
              <w:right w:val="single" w:sz="4" w:space="0" w:color="auto"/>
            </w:tcBorders>
            <w:shd w:val="clear" w:color="auto" w:fill="auto"/>
            <w:vAlign w:val="center"/>
            <w:hideMark/>
          </w:tcPr>
          <w:p w14:paraId="545A9377" w14:textId="77777777" w:rsidR="00D21F32" w:rsidRPr="00EE19AC" w:rsidRDefault="00D21F32" w:rsidP="00FE7D62">
            <w:pPr>
              <w:spacing w:after="0" w:line="240" w:lineRule="auto"/>
              <w:jc w:val="both"/>
              <w:rPr>
                <w:rFonts w:eastAsia="Times New Roman" w:cstheme="minorHAnsi"/>
                <w:lang w:eastAsia="es-ES"/>
              </w:rPr>
            </w:pPr>
            <w:r w:rsidRPr="00EE19AC">
              <w:rPr>
                <w:rFonts w:eastAsia="Times New Roman" w:cstheme="minorHAnsi"/>
                <w:lang w:eastAsia="es-ES"/>
              </w:rPr>
              <w:t>entrevista personal</w:t>
            </w:r>
          </w:p>
        </w:tc>
      </w:tr>
    </w:tbl>
    <w:p w14:paraId="356E4420" w14:textId="77777777" w:rsidR="00842CB7" w:rsidRPr="00EE19AC" w:rsidRDefault="00842CB7" w:rsidP="00FE7D62">
      <w:pPr>
        <w:jc w:val="both"/>
        <w:rPr>
          <w:rFonts w:cstheme="minorHAnsi"/>
          <w:b/>
        </w:rPr>
      </w:pPr>
    </w:p>
    <w:p w14:paraId="4CD8BF6C" w14:textId="3B8D1E09" w:rsidR="00D21F32" w:rsidRPr="00EE19AC" w:rsidRDefault="004340BC" w:rsidP="00FE7D62">
      <w:pPr>
        <w:jc w:val="both"/>
        <w:rPr>
          <w:rFonts w:cstheme="minorHAnsi"/>
          <w:b/>
        </w:rPr>
      </w:pPr>
      <w:r w:rsidRPr="00EE19AC">
        <w:rPr>
          <w:rFonts w:cstheme="minorHAnsi"/>
          <w:b/>
        </w:rPr>
        <w:t xml:space="preserve">VII. DECLARATORIA DE DESIERTO O CANCELACIÓN DEL PROCESO </w:t>
      </w:r>
    </w:p>
    <w:p w14:paraId="32346F99" w14:textId="77777777" w:rsidR="00D21F32" w:rsidRPr="00EE19AC" w:rsidRDefault="00D21F32" w:rsidP="00FE7D62">
      <w:pPr>
        <w:spacing w:after="0" w:line="240" w:lineRule="auto"/>
        <w:jc w:val="both"/>
        <w:rPr>
          <w:rFonts w:cstheme="minorHAnsi"/>
        </w:rPr>
      </w:pPr>
      <w:r w:rsidRPr="00EE19AC">
        <w:rPr>
          <w:rFonts w:cstheme="minorHAnsi"/>
        </w:rPr>
        <w:t xml:space="preserve">El proceso puede ser declarado desierto en alguno de los siguientes supuestos: </w:t>
      </w:r>
    </w:p>
    <w:p w14:paraId="20AA0080" w14:textId="77777777" w:rsidR="00D21F32" w:rsidRPr="00EE19AC" w:rsidRDefault="00D21F32" w:rsidP="00FE7D62">
      <w:pPr>
        <w:spacing w:after="0" w:line="240" w:lineRule="auto"/>
        <w:jc w:val="both"/>
        <w:rPr>
          <w:rFonts w:cstheme="minorHAnsi"/>
        </w:rPr>
      </w:pPr>
    </w:p>
    <w:p w14:paraId="34E1DFA7" w14:textId="77777777" w:rsidR="00D21F32" w:rsidRPr="00EE19AC" w:rsidRDefault="00D21F32" w:rsidP="00FE7D62">
      <w:pPr>
        <w:spacing w:after="0" w:line="240" w:lineRule="auto"/>
        <w:ind w:left="567" w:hanging="141"/>
        <w:jc w:val="both"/>
        <w:rPr>
          <w:rFonts w:cstheme="minorHAnsi"/>
        </w:rPr>
      </w:pPr>
      <w:r w:rsidRPr="00EE19AC">
        <w:rPr>
          <w:rFonts w:cstheme="minorHAnsi"/>
        </w:rPr>
        <w:t xml:space="preserve">a. Cuando no se presentan postulantes al proceso de selección. </w:t>
      </w:r>
    </w:p>
    <w:p w14:paraId="584DE980" w14:textId="77777777" w:rsidR="00D21F32" w:rsidRPr="00EE19AC" w:rsidRDefault="00D21F32" w:rsidP="00FE7D62">
      <w:pPr>
        <w:spacing w:after="0" w:line="240" w:lineRule="auto"/>
        <w:ind w:left="567" w:hanging="141"/>
        <w:jc w:val="both"/>
        <w:rPr>
          <w:rFonts w:cstheme="minorHAnsi"/>
        </w:rPr>
      </w:pPr>
      <w:r w:rsidRPr="00EE19AC">
        <w:rPr>
          <w:rFonts w:cstheme="minorHAnsi"/>
        </w:rPr>
        <w:t xml:space="preserve">b. Cuando ninguno de los postulantes cumple con los requisitos mínimos. </w:t>
      </w:r>
    </w:p>
    <w:p w14:paraId="4003B98D" w14:textId="77777777" w:rsidR="00D21F32" w:rsidRPr="00EE19AC" w:rsidRDefault="00D21F32" w:rsidP="00FE7D62">
      <w:pPr>
        <w:spacing w:after="0" w:line="240" w:lineRule="auto"/>
        <w:ind w:left="567" w:hanging="141"/>
        <w:jc w:val="both"/>
        <w:rPr>
          <w:rFonts w:cstheme="minorHAnsi"/>
        </w:rPr>
      </w:pPr>
      <w:r w:rsidRPr="00EE19AC">
        <w:rPr>
          <w:rFonts w:cstheme="minorHAnsi"/>
        </w:rPr>
        <w:t>c.</w:t>
      </w:r>
      <w:r w:rsidR="000841AF" w:rsidRPr="00EE19AC">
        <w:rPr>
          <w:rFonts w:cstheme="minorHAnsi"/>
        </w:rPr>
        <w:t xml:space="preserve"> </w:t>
      </w:r>
      <w:r w:rsidRPr="00EE19AC">
        <w:rPr>
          <w:rFonts w:cstheme="minorHAnsi"/>
        </w:rPr>
        <w:t xml:space="preserve">Cuando habiendo cumplido los requisitos mínimos, ninguno de los postulantes </w:t>
      </w:r>
      <w:r w:rsidR="00B3634B" w:rsidRPr="00EE19AC">
        <w:rPr>
          <w:rFonts w:cstheme="minorHAnsi"/>
        </w:rPr>
        <w:t>obtiene puntaje</w:t>
      </w:r>
      <w:r w:rsidRPr="00EE19AC">
        <w:rPr>
          <w:rFonts w:cstheme="minorHAnsi"/>
        </w:rPr>
        <w:t xml:space="preserve"> mínimo aprobatorio en las etapas de la evaluación del proceso.</w:t>
      </w:r>
    </w:p>
    <w:p w14:paraId="69F23F32" w14:textId="77777777" w:rsidR="00D21F32" w:rsidRPr="00EE19AC" w:rsidRDefault="00D21F32" w:rsidP="00FE7D62">
      <w:pPr>
        <w:spacing w:after="0" w:line="240" w:lineRule="auto"/>
        <w:jc w:val="both"/>
        <w:rPr>
          <w:rFonts w:cstheme="minorHAnsi"/>
        </w:rPr>
      </w:pPr>
    </w:p>
    <w:p w14:paraId="0D6F4D5D" w14:textId="77777777" w:rsidR="00D21F32" w:rsidRPr="00EE19AC" w:rsidRDefault="00D21F32" w:rsidP="00FE7D62">
      <w:pPr>
        <w:spacing w:after="0" w:line="240" w:lineRule="auto"/>
        <w:jc w:val="both"/>
        <w:rPr>
          <w:rFonts w:cstheme="minorHAnsi"/>
        </w:rPr>
      </w:pPr>
      <w:r w:rsidRPr="00EE19AC">
        <w:rPr>
          <w:rFonts w:cstheme="minorHAnsi"/>
        </w:rPr>
        <w:t xml:space="preserve">Asimismo, el proceso puede ser cancelado en alguno de los siguientes supuestos, sin que sea responsabilidad de la entidad: </w:t>
      </w:r>
    </w:p>
    <w:p w14:paraId="01F7A75B" w14:textId="77777777" w:rsidR="00D21F32" w:rsidRPr="00EE19AC" w:rsidRDefault="00D21F32" w:rsidP="00FE7D62">
      <w:pPr>
        <w:spacing w:after="0" w:line="240" w:lineRule="auto"/>
        <w:jc w:val="both"/>
        <w:rPr>
          <w:rFonts w:cstheme="minorHAnsi"/>
        </w:rPr>
      </w:pPr>
    </w:p>
    <w:p w14:paraId="14DBF4E0" w14:textId="39D39854" w:rsidR="00D21F32" w:rsidRPr="00EE19AC" w:rsidRDefault="00D21F32" w:rsidP="00FE7D62">
      <w:pPr>
        <w:spacing w:after="0" w:line="240" w:lineRule="auto"/>
        <w:ind w:left="709" w:hanging="283"/>
        <w:jc w:val="both"/>
        <w:rPr>
          <w:rFonts w:cstheme="minorHAnsi"/>
        </w:rPr>
      </w:pPr>
      <w:r w:rsidRPr="00EE19AC">
        <w:rPr>
          <w:rFonts w:cstheme="minorHAnsi"/>
        </w:rPr>
        <w:t>a.</w:t>
      </w:r>
      <w:r w:rsidR="000841AF" w:rsidRPr="00EE19AC">
        <w:rPr>
          <w:rFonts w:cstheme="minorHAnsi"/>
        </w:rPr>
        <w:t xml:space="preserve"> </w:t>
      </w:r>
      <w:r w:rsidRPr="00EE19AC">
        <w:rPr>
          <w:rFonts w:cstheme="minorHAnsi"/>
        </w:rPr>
        <w:t xml:space="preserve">Cuando desaparece la necesidad del servicio de la entidad con posterioridad al inicio </w:t>
      </w:r>
      <w:r w:rsidR="00B3634B" w:rsidRPr="00EE19AC">
        <w:rPr>
          <w:rFonts w:cstheme="minorHAnsi"/>
        </w:rPr>
        <w:t>del proceso</w:t>
      </w:r>
      <w:r w:rsidR="00A04DA1" w:rsidRPr="00EE19AC">
        <w:rPr>
          <w:rFonts w:cstheme="minorHAnsi"/>
        </w:rPr>
        <w:t xml:space="preserve"> de selección</w:t>
      </w:r>
      <w:r w:rsidRPr="00EE19AC">
        <w:rPr>
          <w:rFonts w:cstheme="minorHAnsi"/>
        </w:rPr>
        <w:t xml:space="preserve">. </w:t>
      </w:r>
    </w:p>
    <w:p w14:paraId="554DEC4C" w14:textId="77777777" w:rsidR="00D21F32" w:rsidRPr="00EE19AC" w:rsidRDefault="00B3634B" w:rsidP="00FE7D62">
      <w:pPr>
        <w:spacing w:after="0" w:line="240" w:lineRule="auto"/>
        <w:ind w:left="709" w:hanging="283"/>
        <w:jc w:val="both"/>
        <w:rPr>
          <w:rFonts w:cstheme="minorHAnsi"/>
        </w:rPr>
      </w:pPr>
      <w:r w:rsidRPr="00EE19AC">
        <w:rPr>
          <w:rFonts w:cstheme="minorHAnsi"/>
        </w:rPr>
        <w:t>b. Por</w:t>
      </w:r>
      <w:r w:rsidR="00D21F32" w:rsidRPr="00EE19AC">
        <w:rPr>
          <w:rFonts w:cstheme="minorHAnsi"/>
        </w:rPr>
        <w:t xml:space="preserve"> restricciones presupuestales. </w:t>
      </w:r>
    </w:p>
    <w:p w14:paraId="296F15EC" w14:textId="77777777" w:rsidR="00D21F32" w:rsidRPr="00EE19AC" w:rsidRDefault="00B3634B" w:rsidP="00FE7D62">
      <w:pPr>
        <w:spacing w:after="0" w:line="240" w:lineRule="auto"/>
        <w:ind w:left="709" w:hanging="283"/>
        <w:jc w:val="both"/>
        <w:rPr>
          <w:rFonts w:cstheme="minorHAnsi"/>
        </w:rPr>
      </w:pPr>
      <w:r w:rsidRPr="00EE19AC">
        <w:rPr>
          <w:rFonts w:cstheme="minorHAnsi"/>
        </w:rPr>
        <w:t>c. Otros</w:t>
      </w:r>
      <w:r w:rsidR="00D21F32" w:rsidRPr="00EE19AC">
        <w:rPr>
          <w:rFonts w:cstheme="minorHAnsi"/>
        </w:rPr>
        <w:t xml:space="preserve"> supuestos debidamente justificados.</w:t>
      </w:r>
    </w:p>
    <w:p w14:paraId="25A8D14F" w14:textId="77777777" w:rsidR="00D21F32" w:rsidRPr="00EE19AC" w:rsidRDefault="00D21F32" w:rsidP="00FE7D62">
      <w:pPr>
        <w:spacing w:after="0" w:line="240" w:lineRule="auto"/>
        <w:jc w:val="both"/>
        <w:rPr>
          <w:rFonts w:cstheme="minorHAnsi"/>
        </w:rPr>
      </w:pPr>
    </w:p>
    <w:p w14:paraId="58727D9E" w14:textId="5843A85B" w:rsidR="00D21F32" w:rsidRPr="00EE19AC" w:rsidRDefault="00D21F32" w:rsidP="00FE7D62">
      <w:pPr>
        <w:spacing w:after="0" w:line="240" w:lineRule="auto"/>
        <w:jc w:val="both"/>
        <w:rPr>
          <w:rFonts w:cstheme="minorHAnsi"/>
        </w:rPr>
      </w:pPr>
      <w:r w:rsidRPr="00EE19AC">
        <w:rPr>
          <w:rFonts w:cstheme="minorHAnsi"/>
        </w:rPr>
        <w:t xml:space="preserve">La postergación del proceso de selección deberá ser publicada y justificada por </w:t>
      </w:r>
      <w:r w:rsidR="0048055E" w:rsidRPr="00EE19AC">
        <w:rPr>
          <w:rFonts w:cstheme="minorHAnsi"/>
        </w:rPr>
        <w:t>la Comisión</w:t>
      </w:r>
      <w:r w:rsidR="00E42088" w:rsidRPr="00EE19AC">
        <w:rPr>
          <w:rFonts w:cstheme="minorHAnsi"/>
        </w:rPr>
        <w:t xml:space="preserve"> </w:t>
      </w:r>
      <w:r w:rsidRPr="00EE19AC">
        <w:rPr>
          <w:rFonts w:cstheme="minorHAnsi"/>
        </w:rPr>
        <w:t>hasta antes de la Etapa de Entrevista Personal.</w:t>
      </w:r>
    </w:p>
    <w:p w14:paraId="19C96B4C" w14:textId="77777777" w:rsidR="00A04DA1" w:rsidRPr="00EE19AC" w:rsidRDefault="00A04DA1" w:rsidP="00FE7D62">
      <w:pPr>
        <w:spacing w:after="0" w:line="240" w:lineRule="auto"/>
        <w:jc w:val="both"/>
        <w:rPr>
          <w:rFonts w:cstheme="minorHAnsi"/>
        </w:rPr>
      </w:pPr>
    </w:p>
    <w:p w14:paraId="6455D2F6" w14:textId="0FF8C79B" w:rsidR="00A04DA1" w:rsidRPr="00EE19AC" w:rsidRDefault="004340BC" w:rsidP="00A04DA1">
      <w:pPr>
        <w:spacing w:after="0" w:line="240" w:lineRule="auto"/>
        <w:jc w:val="both"/>
        <w:rPr>
          <w:rFonts w:cstheme="minorHAnsi"/>
          <w:b/>
        </w:rPr>
      </w:pPr>
      <w:r w:rsidRPr="00EE19AC">
        <w:rPr>
          <w:rFonts w:cstheme="minorHAnsi"/>
          <w:b/>
        </w:rPr>
        <w:lastRenderedPageBreak/>
        <w:t xml:space="preserve">VIII. PRESENTACIÓN DE RECLAMOS A LA EVALUACIÓN CURRICULAR </w:t>
      </w:r>
    </w:p>
    <w:p w14:paraId="340F827F" w14:textId="541E855A" w:rsidR="00A04DA1" w:rsidRPr="00EE19AC" w:rsidRDefault="00803B53" w:rsidP="00A04DA1">
      <w:pPr>
        <w:spacing w:after="0" w:line="240" w:lineRule="auto"/>
        <w:jc w:val="both"/>
        <w:rPr>
          <w:rFonts w:cstheme="minorHAnsi"/>
        </w:rPr>
      </w:pPr>
      <w:r w:rsidRPr="00EE19AC">
        <w:rPr>
          <w:rFonts w:cstheme="minorHAnsi"/>
        </w:rPr>
        <w:t>La ab</w:t>
      </w:r>
      <w:r w:rsidR="00073E38">
        <w:rPr>
          <w:rFonts w:cstheme="minorHAnsi"/>
        </w:rPr>
        <w:t xml:space="preserve">solución de la presentación de </w:t>
      </w:r>
      <w:r w:rsidRPr="00EE19AC">
        <w:rPr>
          <w:rFonts w:cstheme="minorHAnsi"/>
        </w:rPr>
        <w:t>reclamos</w:t>
      </w:r>
      <w:r w:rsidR="00073E38">
        <w:rPr>
          <w:rFonts w:cstheme="minorHAnsi"/>
        </w:rPr>
        <w:t xml:space="preserve"> a la evaluación curricular</w:t>
      </w:r>
      <w:r w:rsidRPr="00EE19AC">
        <w:rPr>
          <w:rFonts w:cstheme="minorHAnsi"/>
        </w:rPr>
        <w:t xml:space="preserve">, son atendidos conforme a lo establecido en el cronograma  y conforme a </w:t>
      </w:r>
      <w:r w:rsidR="004340BC">
        <w:rPr>
          <w:rFonts w:cstheme="minorHAnsi"/>
        </w:rPr>
        <w:t>l</w:t>
      </w:r>
      <w:r w:rsidRPr="00EE19AC">
        <w:rPr>
          <w:rFonts w:cstheme="minorHAnsi"/>
        </w:rPr>
        <w:t>as bases.</w:t>
      </w:r>
    </w:p>
    <w:p w14:paraId="520E1A8D" w14:textId="77777777" w:rsidR="00A04DA1" w:rsidRPr="00EE19AC" w:rsidRDefault="00A04DA1" w:rsidP="00A04DA1">
      <w:pPr>
        <w:spacing w:after="0" w:line="240" w:lineRule="auto"/>
        <w:jc w:val="both"/>
        <w:rPr>
          <w:rFonts w:cstheme="minorHAnsi"/>
          <w:b/>
        </w:rPr>
      </w:pPr>
    </w:p>
    <w:p w14:paraId="0C76CF04" w14:textId="778A2B40" w:rsidR="00A04DA1" w:rsidRPr="00EE19AC" w:rsidRDefault="004340BC" w:rsidP="00A04DA1">
      <w:pPr>
        <w:spacing w:after="0" w:line="240" w:lineRule="auto"/>
        <w:jc w:val="both"/>
        <w:rPr>
          <w:rFonts w:cstheme="minorHAnsi"/>
          <w:b/>
        </w:rPr>
      </w:pPr>
      <w:r w:rsidRPr="00EE19AC">
        <w:rPr>
          <w:rFonts w:cstheme="minorHAnsi"/>
          <w:b/>
        </w:rPr>
        <w:t>IX. IMPUGNACIÓN</w:t>
      </w:r>
    </w:p>
    <w:p w14:paraId="7C139724" w14:textId="2F1C2F42" w:rsidR="00803B53" w:rsidRPr="00EE19AC" w:rsidRDefault="00803B53" w:rsidP="00803B53">
      <w:pPr>
        <w:pStyle w:val="Encabezado"/>
        <w:spacing w:before="100" w:beforeAutospacing="1" w:after="100" w:afterAutospacing="1"/>
        <w:jc w:val="both"/>
        <w:rPr>
          <w:rFonts w:cstheme="minorHAnsi"/>
        </w:rPr>
      </w:pPr>
      <w:r w:rsidRPr="00EE19AC">
        <w:rPr>
          <w:rFonts w:cstheme="minorHAnsi"/>
        </w:rPr>
        <w:t xml:space="preserve">La presentación de impugnaciones </w:t>
      </w:r>
      <w:r w:rsidR="009F1290" w:rsidRPr="00EE19AC">
        <w:rPr>
          <w:rFonts w:cstheme="minorHAnsi"/>
        </w:rPr>
        <w:t>procede</w:t>
      </w:r>
      <w:r w:rsidRPr="00EE19AC">
        <w:rPr>
          <w:rFonts w:cstheme="minorHAnsi"/>
        </w:rPr>
        <w:t xml:space="preserve"> </w:t>
      </w:r>
      <w:r w:rsidRPr="00EE19AC">
        <w:rPr>
          <w:rFonts w:eastAsia="Calibri" w:cstheme="minorHAnsi"/>
          <w:iCs/>
          <w:spacing w:val="1"/>
        </w:rPr>
        <w:t>únicamente respecto a la publicación de resultados finales</w:t>
      </w:r>
      <w:r w:rsidRPr="00EE19AC">
        <w:rPr>
          <w:rFonts w:cstheme="minorHAnsi"/>
        </w:rPr>
        <w:t xml:space="preserve"> del concurso público.</w:t>
      </w:r>
    </w:p>
    <w:p w14:paraId="3B49FFE6" w14:textId="162E84FD" w:rsidR="00884719" w:rsidRPr="00EE19AC" w:rsidRDefault="00803B53" w:rsidP="00803B53">
      <w:pPr>
        <w:pStyle w:val="Encabezado"/>
        <w:spacing w:before="100" w:beforeAutospacing="1" w:after="100" w:afterAutospacing="1"/>
        <w:jc w:val="both"/>
        <w:rPr>
          <w:rFonts w:cstheme="minorHAnsi"/>
          <w:b/>
          <w:iCs/>
          <w:u w:val="single"/>
        </w:rPr>
      </w:pPr>
      <w:r w:rsidRPr="00EE19AC">
        <w:rPr>
          <w:rFonts w:cstheme="minorHAnsi"/>
        </w:rPr>
        <w:t xml:space="preserve">La presentación de impugnaciones no suspende el proceso de selección ni el de vinculación. </w:t>
      </w:r>
    </w:p>
    <w:p w14:paraId="20EAEACE" w14:textId="1357730B" w:rsidR="00D21F32" w:rsidRPr="00EE19AC" w:rsidRDefault="004340BC" w:rsidP="00FE7D62">
      <w:pPr>
        <w:jc w:val="both"/>
        <w:rPr>
          <w:rFonts w:cstheme="minorHAnsi"/>
          <w:b/>
        </w:rPr>
      </w:pPr>
      <w:r w:rsidRPr="00EE19AC">
        <w:rPr>
          <w:rFonts w:cstheme="minorHAnsi"/>
          <w:b/>
        </w:rPr>
        <w:t>X. DEL RESULTADO Y LA CONTRATACIÓN:</w:t>
      </w:r>
    </w:p>
    <w:p w14:paraId="6F3EA8EA" w14:textId="27B4CF9B" w:rsidR="00D21F32" w:rsidRPr="00EE19AC" w:rsidRDefault="00D21F32" w:rsidP="00FE7D62">
      <w:pPr>
        <w:jc w:val="both"/>
        <w:rPr>
          <w:rFonts w:cstheme="minorHAnsi"/>
        </w:rPr>
      </w:pPr>
      <w:r w:rsidRPr="00EE19AC">
        <w:rPr>
          <w:rFonts w:cstheme="minorHAnsi"/>
        </w:rPr>
        <w:t xml:space="preserve">El </w:t>
      </w:r>
      <w:r w:rsidR="00A04DA1" w:rsidRPr="00EE19AC">
        <w:rPr>
          <w:rFonts w:cstheme="minorHAnsi"/>
        </w:rPr>
        <w:t xml:space="preserve">candidato </w:t>
      </w:r>
      <w:r w:rsidRPr="00EE19AC">
        <w:rPr>
          <w:rFonts w:cstheme="minorHAnsi"/>
        </w:rPr>
        <w:t xml:space="preserve">que obtenga el puntaje acumulado más alto, en el servicio convocado siempre que haya obtenido </w:t>
      </w:r>
      <w:r w:rsidR="003626D6" w:rsidRPr="00EE19AC">
        <w:rPr>
          <w:rFonts w:cstheme="minorHAnsi"/>
        </w:rPr>
        <w:t xml:space="preserve">los acumulados mínimos requeridos </w:t>
      </w:r>
      <w:r w:rsidRPr="00EE19AC">
        <w:rPr>
          <w:rFonts w:cstheme="minorHAnsi"/>
        </w:rPr>
        <w:t>com</w:t>
      </w:r>
      <w:r w:rsidR="003626D6" w:rsidRPr="00EE19AC">
        <w:rPr>
          <w:rFonts w:cstheme="minorHAnsi"/>
        </w:rPr>
        <w:t>o “GANADOR” de la convocatoria.</w:t>
      </w:r>
      <w:r w:rsidRPr="00EE19AC">
        <w:rPr>
          <w:rFonts w:cstheme="minorHAnsi"/>
        </w:rPr>
        <w:t xml:space="preserve"> </w:t>
      </w:r>
    </w:p>
    <w:p w14:paraId="51E30F2B" w14:textId="4A291F00" w:rsidR="00D21F32" w:rsidRPr="00EE19AC" w:rsidRDefault="00D21F32" w:rsidP="00FE7D62">
      <w:pPr>
        <w:jc w:val="both"/>
        <w:rPr>
          <w:rFonts w:cstheme="minorHAnsi"/>
        </w:rPr>
      </w:pPr>
      <w:r w:rsidRPr="00EE19AC">
        <w:rPr>
          <w:rFonts w:cstheme="minorHAnsi"/>
        </w:rPr>
        <w:t xml:space="preserve">La </w:t>
      </w:r>
      <w:r w:rsidR="00B32DAB">
        <w:rPr>
          <w:rFonts w:cstheme="minorHAnsi"/>
        </w:rPr>
        <w:t>Oficina General de Administración</w:t>
      </w:r>
      <w:r w:rsidRPr="00EE19AC">
        <w:rPr>
          <w:rFonts w:cstheme="minorHAnsi"/>
        </w:rPr>
        <w:t xml:space="preserve"> será </w:t>
      </w:r>
      <w:r w:rsidR="005379F2">
        <w:rPr>
          <w:rFonts w:cstheme="minorHAnsi"/>
        </w:rPr>
        <w:t>la</w:t>
      </w:r>
      <w:r w:rsidRPr="00EE19AC">
        <w:rPr>
          <w:rFonts w:cstheme="minorHAnsi"/>
        </w:rPr>
        <w:t xml:space="preserve"> encargad</w:t>
      </w:r>
      <w:r w:rsidR="005379F2">
        <w:rPr>
          <w:rFonts w:cstheme="minorHAnsi"/>
        </w:rPr>
        <w:t>a</w:t>
      </w:r>
      <w:r w:rsidRPr="00EE19AC">
        <w:rPr>
          <w:rFonts w:cstheme="minorHAnsi"/>
        </w:rPr>
        <w:t xml:space="preserve"> </w:t>
      </w:r>
      <w:r w:rsidR="00657C85" w:rsidRPr="00EE19AC">
        <w:rPr>
          <w:rFonts w:cstheme="minorHAnsi"/>
        </w:rPr>
        <w:t>de validación</w:t>
      </w:r>
      <w:r w:rsidR="00A047A1" w:rsidRPr="00EE19AC">
        <w:rPr>
          <w:rFonts w:cstheme="minorHAnsi"/>
        </w:rPr>
        <w:t xml:space="preserve"> de documentos y </w:t>
      </w:r>
      <w:r w:rsidRPr="00EE19AC">
        <w:rPr>
          <w:rFonts w:cstheme="minorHAnsi"/>
        </w:rPr>
        <w:t xml:space="preserve">la </w:t>
      </w:r>
      <w:r w:rsidR="00B32DAB">
        <w:rPr>
          <w:rFonts w:cstheme="minorHAnsi"/>
        </w:rPr>
        <w:t xml:space="preserve">coordinación para la </w:t>
      </w:r>
      <w:r w:rsidRPr="00EE19AC">
        <w:rPr>
          <w:rFonts w:cstheme="minorHAnsi"/>
        </w:rPr>
        <w:t xml:space="preserve">suscripción de los contratos, que se realizará dentro de un plazo no </w:t>
      </w:r>
      <w:r w:rsidR="00C44806">
        <w:rPr>
          <w:rFonts w:cstheme="minorHAnsi"/>
        </w:rPr>
        <w:t>mayor</w:t>
      </w:r>
      <w:r w:rsidRPr="00EE19AC">
        <w:rPr>
          <w:rFonts w:cstheme="minorHAnsi"/>
        </w:rPr>
        <w:t xml:space="preserve"> de </w:t>
      </w:r>
      <w:r w:rsidR="00657C85" w:rsidRPr="00EE19AC">
        <w:rPr>
          <w:rFonts w:cstheme="minorHAnsi"/>
        </w:rPr>
        <w:t>dos</w:t>
      </w:r>
      <w:r w:rsidRPr="00EE19AC">
        <w:rPr>
          <w:rFonts w:cstheme="minorHAnsi"/>
        </w:rPr>
        <w:t xml:space="preserve"> (0</w:t>
      </w:r>
      <w:r w:rsidR="00657C85" w:rsidRPr="00EE19AC">
        <w:rPr>
          <w:rFonts w:cstheme="minorHAnsi"/>
        </w:rPr>
        <w:t>2</w:t>
      </w:r>
      <w:r w:rsidRPr="00EE19AC">
        <w:rPr>
          <w:rFonts w:cstheme="minorHAnsi"/>
        </w:rPr>
        <w:t>) días hábiles, contados a partir del día siguiente de la</w:t>
      </w:r>
      <w:r w:rsidR="00A047A1" w:rsidRPr="00EE19AC">
        <w:rPr>
          <w:rFonts w:cstheme="minorHAnsi"/>
        </w:rPr>
        <w:t xml:space="preserve"> publicación de l</w:t>
      </w:r>
      <w:r w:rsidR="005379F2">
        <w:rPr>
          <w:rFonts w:cstheme="minorHAnsi"/>
        </w:rPr>
        <w:t>os resultados.</w:t>
      </w:r>
    </w:p>
    <w:p w14:paraId="0EC9CFB2" w14:textId="3ED8F072" w:rsidR="00D21F32" w:rsidRPr="00EE19AC" w:rsidRDefault="007B2417" w:rsidP="00FE7D62">
      <w:pPr>
        <w:jc w:val="both"/>
        <w:rPr>
          <w:rFonts w:cstheme="minorHAnsi"/>
        </w:rPr>
      </w:pPr>
      <w:r w:rsidRPr="00EE19AC">
        <w:rPr>
          <w:rFonts w:cstheme="minorHAnsi"/>
        </w:rPr>
        <w:t>Vencido</w:t>
      </w:r>
      <w:r w:rsidR="00212AD0" w:rsidRPr="00EE19AC">
        <w:rPr>
          <w:rFonts w:cstheme="minorHAnsi"/>
        </w:rPr>
        <w:t xml:space="preserve"> el plazo el seleccionado no suscribe contrato por causas objetivas imputables a él, </w:t>
      </w:r>
      <w:r w:rsidR="008F50E8" w:rsidRPr="00EE19AC">
        <w:rPr>
          <w:rFonts w:cstheme="minorHAnsi"/>
        </w:rPr>
        <w:t xml:space="preserve">la comisión del proceso de selección, </w:t>
      </w:r>
      <w:r w:rsidR="00212AD0" w:rsidRPr="00EE19AC">
        <w:rPr>
          <w:rFonts w:cstheme="minorHAnsi"/>
        </w:rPr>
        <w:t xml:space="preserve">debe declarar seleccionado a la persona que ocupa el orden de mérito inmediatamente </w:t>
      </w:r>
      <w:r w:rsidR="0016699E" w:rsidRPr="00EE19AC">
        <w:rPr>
          <w:rFonts w:cstheme="minorHAnsi"/>
        </w:rPr>
        <w:t>s</w:t>
      </w:r>
      <w:r w:rsidR="008F50E8" w:rsidRPr="00EE19AC">
        <w:rPr>
          <w:rFonts w:cstheme="minorHAnsi"/>
        </w:rPr>
        <w:t>iguiente</w:t>
      </w:r>
      <w:r w:rsidR="0016699E" w:rsidRPr="00EE19AC">
        <w:rPr>
          <w:rFonts w:cstheme="minorHAnsi"/>
        </w:rPr>
        <w:t xml:space="preserve"> para</w:t>
      </w:r>
      <w:r w:rsidR="00212AD0" w:rsidRPr="00EE19AC">
        <w:rPr>
          <w:rFonts w:cstheme="minorHAnsi"/>
        </w:rPr>
        <w:t xml:space="preserve"> que proceda a la suscripción del respectivo </w:t>
      </w:r>
      <w:r w:rsidR="0016699E" w:rsidRPr="00EE19AC">
        <w:rPr>
          <w:rFonts w:cstheme="minorHAnsi"/>
        </w:rPr>
        <w:t>contrato dentro</w:t>
      </w:r>
      <w:r w:rsidR="00212AD0" w:rsidRPr="00EE19AC">
        <w:rPr>
          <w:rFonts w:cstheme="minorHAnsi"/>
        </w:rPr>
        <w:t xml:space="preserve"> del mismo plazo, contado a partir de la respectiva </w:t>
      </w:r>
      <w:r w:rsidRPr="00EE19AC">
        <w:rPr>
          <w:rFonts w:cstheme="minorHAnsi"/>
        </w:rPr>
        <w:t>notificación (siempre en cuando obtenga el puntaje mínimo de 70 puntos)</w:t>
      </w:r>
      <w:r w:rsidR="000E4EE5" w:rsidRPr="00EE19AC">
        <w:rPr>
          <w:rFonts w:cstheme="minorHAnsi"/>
        </w:rPr>
        <w:t>.</w:t>
      </w:r>
      <w:r w:rsidR="00212AD0" w:rsidRPr="00EE19AC">
        <w:rPr>
          <w:rFonts w:cstheme="minorHAnsi"/>
        </w:rPr>
        <w:t xml:space="preserve"> </w:t>
      </w:r>
      <w:r w:rsidR="00D21F32" w:rsidRPr="00EE19AC">
        <w:rPr>
          <w:rFonts w:cstheme="minorHAnsi"/>
        </w:rPr>
        <w:t xml:space="preserve"> </w:t>
      </w:r>
      <w:r w:rsidR="0016699E" w:rsidRPr="00EE19AC">
        <w:rPr>
          <w:rFonts w:cstheme="minorHAnsi"/>
        </w:rPr>
        <w:t xml:space="preserve">De no suscribirse el contrato por las mismas consideraciones anteriores, </w:t>
      </w:r>
      <w:r w:rsidR="00D21F32" w:rsidRPr="00EE19AC">
        <w:rPr>
          <w:rFonts w:cstheme="minorHAnsi"/>
        </w:rPr>
        <w:t>podrá declarar desiert</w:t>
      </w:r>
      <w:r w:rsidR="003626D6" w:rsidRPr="00EE19AC">
        <w:rPr>
          <w:rFonts w:cstheme="minorHAnsi"/>
        </w:rPr>
        <w:t>a</w:t>
      </w:r>
      <w:r w:rsidR="00D21F32" w:rsidRPr="00EE19AC">
        <w:rPr>
          <w:rFonts w:cstheme="minorHAnsi"/>
        </w:rPr>
        <w:t xml:space="preserve"> la plaza, comunicándose dicha decisión al área usuaria. </w:t>
      </w:r>
    </w:p>
    <w:p w14:paraId="6F31A8CB" w14:textId="77777777" w:rsidR="00D21F32" w:rsidRPr="00EE19AC" w:rsidRDefault="00D21F32" w:rsidP="00FE7D62">
      <w:pPr>
        <w:jc w:val="both"/>
        <w:rPr>
          <w:rFonts w:cstheme="minorHAnsi"/>
        </w:rPr>
      </w:pPr>
      <w:r w:rsidRPr="00EE19AC">
        <w:rPr>
          <w:rFonts w:cstheme="minorHAnsi"/>
        </w:rPr>
        <w:t>Una vez suscrito el contrato, la</w:t>
      </w:r>
      <w:r w:rsidR="00A047A1" w:rsidRPr="00EE19AC">
        <w:rPr>
          <w:rFonts w:cstheme="minorHAnsi"/>
        </w:rPr>
        <w:t xml:space="preserve"> </w:t>
      </w:r>
      <w:r w:rsidR="00657C85" w:rsidRPr="00EE19AC">
        <w:rPr>
          <w:rFonts w:cstheme="minorHAnsi"/>
        </w:rPr>
        <w:t>Oficina</w:t>
      </w:r>
      <w:r w:rsidR="00A05275" w:rsidRPr="00EE19AC">
        <w:rPr>
          <w:rFonts w:cstheme="minorHAnsi"/>
        </w:rPr>
        <w:t xml:space="preserve"> </w:t>
      </w:r>
      <w:r w:rsidRPr="00EE19AC">
        <w:rPr>
          <w:rFonts w:cstheme="minorHAnsi"/>
        </w:rPr>
        <w:t xml:space="preserve">de Recursos Humanos procederá a ingresar los datos del trabajador al sistema de </w:t>
      </w:r>
      <w:r w:rsidR="00DC167A" w:rsidRPr="00EE19AC">
        <w:rPr>
          <w:rFonts w:cstheme="minorHAnsi"/>
        </w:rPr>
        <w:t xml:space="preserve">registro de trabajadores de la </w:t>
      </w:r>
      <w:r w:rsidR="00657C85" w:rsidRPr="00EE19AC">
        <w:rPr>
          <w:rFonts w:cstheme="minorHAnsi"/>
        </w:rPr>
        <w:t>entidad</w:t>
      </w:r>
      <w:r w:rsidRPr="00EE19AC">
        <w:rPr>
          <w:rFonts w:cstheme="minorHAnsi"/>
        </w:rPr>
        <w:t xml:space="preserve"> y a la planilla electrónica regulada por el Decreto Supremo N°018-2007-TR. </w:t>
      </w:r>
    </w:p>
    <w:p w14:paraId="5F255860" w14:textId="11B09942" w:rsidR="00D21F32" w:rsidRPr="00EE19AC" w:rsidRDefault="00C61272" w:rsidP="00FE7D62">
      <w:pPr>
        <w:jc w:val="both"/>
        <w:rPr>
          <w:rFonts w:cstheme="minorHAnsi"/>
        </w:rPr>
      </w:pPr>
      <w:r w:rsidRPr="00EE19AC">
        <w:rPr>
          <w:rFonts w:cstheme="minorHAnsi"/>
        </w:rPr>
        <w:t>El ganador del proceso de selección</w:t>
      </w:r>
      <w:r w:rsidR="00D21F32" w:rsidRPr="00EE19AC">
        <w:rPr>
          <w:rFonts w:cstheme="minorHAnsi"/>
        </w:rPr>
        <w:t xml:space="preserve"> tiene </w:t>
      </w:r>
      <w:r w:rsidRPr="00EE19AC">
        <w:rPr>
          <w:rFonts w:cstheme="minorHAnsi"/>
        </w:rPr>
        <w:t xml:space="preserve">la obligación de presentar los documentos originales, que acrediten lo indicado en las declaraciones juradas a efectos de realizar la verificación y </w:t>
      </w:r>
      <w:r w:rsidR="001A3021" w:rsidRPr="00EE19AC">
        <w:rPr>
          <w:rFonts w:cstheme="minorHAnsi"/>
        </w:rPr>
        <w:t>la autenticación respectiva</w:t>
      </w:r>
      <w:r w:rsidRPr="00EE19AC">
        <w:rPr>
          <w:rFonts w:cstheme="minorHAnsi"/>
        </w:rPr>
        <w:t>, en el</w:t>
      </w:r>
      <w:r w:rsidR="00D21F32" w:rsidRPr="00EE19AC">
        <w:rPr>
          <w:rFonts w:cstheme="minorHAnsi"/>
        </w:rPr>
        <w:t xml:space="preserve"> plazo </w:t>
      </w:r>
      <w:r w:rsidRPr="00EE19AC">
        <w:rPr>
          <w:rFonts w:cstheme="minorHAnsi"/>
        </w:rPr>
        <w:t xml:space="preserve">establecido en las bases, para la respectiva </w:t>
      </w:r>
      <w:r w:rsidR="00D21F32" w:rsidRPr="00EE19AC">
        <w:rPr>
          <w:rFonts w:cstheme="minorHAnsi"/>
        </w:rPr>
        <w:t xml:space="preserve">suscripción del </w:t>
      </w:r>
      <w:r w:rsidRPr="00EE19AC">
        <w:rPr>
          <w:rFonts w:cstheme="minorHAnsi"/>
        </w:rPr>
        <w:t>contrato; adicionalmente 01 fotografía</w:t>
      </w:r>
      <w:r w:rsidR="00803B53" w:rsidRPr="00EE19AC">
        <w:rPr>
          <w:rFonts w:cstheme="minorHAnsi"/>
        </w:rPr>
        <w:t xml:space="preserve"> digital</w:t>
      </w:r>
      <w:r w:rsidRPr="00EE19AC">
        <w:rPr>
          <w:rFonts w:cstheme="minorHAnsi"/>
        </w:rPr>
        <w:t xml:space="preserve"> actualizada</w:t>
      </w:r>
      <w:r w:rsidR="009B0D5B" w:rsidRPr="00EE19AC">
        <w:rPr>
          <w:rFonts w:cstheme="minorHAnsi"/>
        </w:rPr>
        <w:t xml:space="preserve"> ante la </w:t>
      </w:r>
      <w:r w:rsidR="00657C85" w:rsidRPr="00EE19AC">
        <w:rPr>
          <w:rFonts w:cstheme="minorHAnsi"/>
        </w:rPr>
        <w:t>Oficina</w:t>
      </w:r>
      <w:r w:rsidRPr="00EE19AC">
        <w:rPr>
          <w:rFonts w:cstheme="minorHAnsi"/>
        </w:rPr>
        <w:t xml:space="preserve"> </w:t>
      </w:r>
      <w:r w:rsidR="009B0D5B" w:rsidRPr="00EE19AC">
        <w:rPr>
          <w:rFonts w:cstheme="minorHAnsi"/>
        </w:rPr>
        <w:t>de Recursos Humanos.</w:t>
      </w:r>
    </w:p>
    <w:p w14:paraId="614928EB" w14:textId="7172DD0C" w:rsidR="0051305B" w:rsidRDefault="00D21F32" w:rsidP="0051305B">
      <w:pPr>
        <w:jc w:val="both"/>
        <w:rPr>
          <w:rFonts w:cstheme="minorHAnsi"/>
        </w:rPr>
      </w:pPr>
      <w:r w:rsidRPr="00EE19AC">
        <w:rPr>
          <w:rFonts w:cstheme="minorHAnsi"/>
        </w:rPr>
        <w:t xml:space="preserve">Si </w:t>
      </w:r>
      <w:r w:rsidR="003000C2" w:rsidRPr="00EE19AC">
        <w:rPr>
          <w:rFonts w:cstheme="minorHAnsi"/>
        </w:rPr>
        <w:t xml:space="preserve">la </w:t>
      </w:r>
      <w:r w:rsidR="00B32DAB">
        <w:rPr>
          <w:rFonts w:cstheme="minorHAnsi"/>
        </w:rPr>
        <w:t>Oficina General de Administración</w:t>
      </w:r>
      <w:r w:rsidR="003000C2" w:rsidRPr="00EE19AC">
        <w:rPr>
          <w:rFonts w:cstheme="minorHAnsi"/>
        </w:rPr>
        <w:t xml:space="preserve">, encontrara documentación fraudulenta de la documentación que presento un su file personal (del postulante considerado ganador) este deberá </w:t>
      </w:r>
      <w:r w:rsidR="00A05275" w:rsidRPr="00EE19AC">
        <w:rPr>
          <w:rFonts w:cstheme="minorHAnsi"/>
        </w:rPr>
        <w:t>de inmediato</w:t>
      </w:r>
      <w:r w:rsidR="003000C2" w:rsidRPr="00EE19AC">
        <w:rPr>
          <w:rFonts w:cstheme="minorHAnsi"/>
        </w:rPr>
        <w:t xml:space="preserve"> informar a la comisión y la alta dirección para las acciones legales correspondientes. </w:t>
      </w:r>
      <w:r w:rsidRPr="00EE19AC">
        <w:rPr>
          <w:rFonts w:cstheme="minorHAnsi"/>
        </w:rPr>
        <w:t xml:space="preserve">No se devolverá la documentación entregada </w:t>
      </w:r>
      <w:r w:rsidR="00134A63" w:rsidRPr="00EE19AC">
        <w:rPr>
          <w:rFonts w:cstheme="minorHAnsi"/>
        </w:rPr>
        <w:t xml:space="preserve">a </w:t>
      </w:r>
      <w:r w:rsidRPr="00EE19AC">
        <w:rPr>
          <w:rFonts w:cstheme="minorHAnsi"/>
        </w:rPr>
        <w:t>los postulantes ganadores por formar parte del proceso de selección; Los postulantes no seleccionados tendrán el plazo de 15 días hábiles para recoger su documentación presentada.</w:t>
      </w:r>
    </w:p>
    <w:p w14:paraId="7231D6FB" w14:textId="77777777" w:rsidR="00245880" w:rsidRPr="00EE19AC" w:rsidRDefault="00245880" w:rsidP="0051305B">
      <w:pPr>
        <w:jc w:val="both"/>
        <w:rPr>
          <w:rFonts w:cstheme="minorHAnsi"/>
        </w:rPr>
      </w:pPr>
    </w:p>
    <w:p w14:paraId="3342EDB9" w14:textId="47122560" w:rsidR="0051305B" w:rsidRPr="00EE19AC" w:rsidRDefault="00842CB7" w:rsidP="0051305B">
      <w:pPr>
        <w:jc w:val="both"/>
        <w:rPr>
          <w:rFonts w:cstheme="minorHAnsi"/>
          <w:b/>
        </w:rPr>
      </w:pPr>
      <w:r w:rsidRPr="00EE19AC">
        <w:rPr>
          <w:rFonts w:cstheme="minorHAnsi"/>
          <w:b/>
        </w:rPr>
        <w:lastRenderedPageBreak/>
        <w:t>XI</w:t>
      </w:r>
      <w:r w:rsidR="0051305B" w:rsidRPr="00EE19AC">
        <w:rPr>
          <w:rFonts w:cstheme="minorHAnsi"/>
          <w:b/>
        </w:rPr>
        <w:t xml:space="preserve">. </w:t>
      </w:r>
      <w:r w:rsidR="004340BC" w:rsidRPr="00EE19AC">
        <w:rPr>
          <w:rFonts w:eastAsia="Calibri" w:cstheme="minorHAnsi"/>
          <w:b/>
          <w:bCs/>
          <w:iCs/>
          <w:spacing w:val="2"/>
        </w:rPr>
        <w:t>VARIACIÓN DEL CRONOGRAMA DE CONVOCATORIA</w:t>
      </w:r>
    </w:p>
    <w:p w14:paraId="7B370D9D" w14:textId="502C7D76" w:rsidR="0051305B" w:rsidRPr="00EE19AC" w:rsidRDefault="0051305B" w:rsidP="0051305B">
      <w:pPr>
        <w:pStyle w:val="Encabezado"/>
        <w:ind w:right="23"/>
        <w:jc w:val="both"/>
        <w:rPr>
          <w:rStyle w:val="Hipervnculo"/>
          <w:rFonts w:eastAsia="Calibri" w:cstheme="minorHAnsi"/>
          <w:iCs/>
          <w:color w:val="auto"/>
          <w:spacing w:val="2"/>
          <w:u w:val="none"/>
        </w:rPr>
      </w:pPr>
      <w:r w:rsidRPr="00EE19AC">
        <w:rPr>
          <w:rFonts w:eastAsia="Calibri" w:cstheme="minorHAnsi"/>
          <w:iCs/>
          <w:spacing w:val="2"/>
        </w:rPr>
        <w:t xml:space="preserve">El cronograma de convocatoria está sujeto a modificaciones por motivos de caso fortuito y/o fuerza </w:t>
      </w:r>
      <w:r w:rsidR="00890FAF">
        <w:rPr>
          <w:rFonts w:eastAsia="Calibri" w:cstheme="minorHAnsi"/>
          <w:iCs/>
          <w:spacing w:val="2"/>
        </w:rPr>
        <w:t>mayor</w:t>
      </w:r>
      <w:r w:rsidRPr="00EE19AC">
        <w:rPr>
          <w:rFonts w:eastAsia="Calibri" w:cstheme="minorHAnsi"/>
          <w:iCs/>
          <w:spacing w:val="2"/>
        </w:rPr>
        <w:t xml:space="preserve">. Las modificaciones se comunicarán mediante el portal institucional </w:t>
      </w:r>
      <w:hyperlink r:id="rId10" w:history="1">
        <w:r w:rsidRPr="00EE19AC">
          <w:rPr>
            <w:rStyle w:val="Hipervnculo"/>
            <w:rFonts w:eastAsia="Calibri" w:cstheme="minorHAnsi"/>
            <w:iCs/>
            <w:spacing w:val="1"/>
          </w:rPr>
          <w:t>www.municarabaya.gob.pe</w:t>
        </w:r>
      </w:hyperlink>
    </w:p>
    <w:p w14:paraId="7C709C6E" w14:textId="77777777" w:rsidR="00D84C92" w:rsidRPr="00EE19AC" w:rsidRDefault="00D84C92" w:rsidP="00FE7D62">
      <w:pPr>
        <w:jc w:val="both"/>
        <w:rPr>
          <w:rFonts w:cstheme="minorHAnsi"/>
        </w:rPr>
      </w:pPr>
    </w:p>
    <w:p w14:paraId="072E2685" w14:textId="492CE7D8" w:rsidR="000841AF" w:rsidRPr="00EE19AC" w:rsidRDefault="00842CB7" w:rsidP="00FE7D62">
      <w:pPr>
        <w:spacing w:after="0"/>
        <w:jc w:val="both"/>
        <w:rPr>
          <w:rFonts w:cstheme="minorHAnsi"/>
          <w:b/>
        </w:rPr>
      </w:pPr>
      <w:r w:rsidRPr="00EE19AC">
        <w:rPr>
          <w:rFonts w:cstheme="minorHAnsi"/>
          <w:b/>
        </w:rPr>
        <w:t>XII</w:t>
      </w:r>
      <w:r w:rsidR="000841AF" w:rsidRPr="00EE19AC">
        <w:rPr>
          <w:rFonts w:cstheme="minorHAnsi"/>
          <w:b/>
        </w:rPr>
        <w:t xml:space="preserve">. </w:t>
      </w:r>
      <w:r w:rsidR="00D21F32" w:rsidRPr="00EE19AC">
        <w:rPr>
          <w:rFonts w:cstheme="minorHAnsi"/>
          <w:b/>
        </w:rPr>
        <w:t>CRONOGRAMA Y ETAPAS DEL PROCESO</w:t>
      </w:r>
    </w:p>
    <w:p w14:paraId="18DCE34F" w14:textId="42DEF0AA" w:rsidR="005558F6" w:rsidRPr="00EE19AC" w:rsidRDefault="00944935" w:rsidP="00D36F7F">
      <w:pPr>
        <w:spacing w:after="0"/>
        <w:rPr>
          <w:rFonts w:cstheme="minorHAnsi"/>
          <w:b/>
        </w:rPr>
      </w:pPr>
      <w:r w:rsidRPr="00EE19AC">
        <w:rPr>
          <w:rFonts w:cstheme="minorHAnsi"/>
          <w:b/>
        </w:rPr>
        <w:t xml:space="preserve">PROCESO DE SELECCIÓN DE PERSONAL CAS </w:t>
      </w:r>
      <w:r w:rsidR="00C44806">
        <w:rPr>
          <w:rFonts w:cstheme="minorHAnsi"/>
          <w:b/>
        </w:rPr>
        <w:t>TRANSITORIO</w:t>
      </w:r>
      <w:r w:rsidRPr="00EE19AC">
        <w:rPr>
          <w:rFonts w:cstheme="minorHAnsi"/>
          <w:b/>
        </w:rPr>
        <w:t xml:space="preserve"> Nº 00</w:t>
      </w:r>
      <w:r w:rsidR="003C1FC2">
        <w:rPr>
          <w:rFonts w:cstheme="minorHAnsi"/>
          <w:b/>
        </w:rPr>
        <w:t>5</w:t>
      </w:r>
      <w:r w:rsidRPr="00EE19AC">
        <w:rPr>
          <w:rFonts w:cstheme="minorHAnsi"/>
          <w:b/>
        </w:rPr>
        <w:t>-2022/</w:t>
      </w:r>
      <w:proofErr w:type="spellStart"/>
      <w:r w:rsidR="009D4D60" w:rsidRPr="00EE19AC">
        <w:rPr>
          <w:rFonts w:cstheme="minorHAnsi"/>
          <w:b/>
        </w:rPr>
        <w:t>MPC</w:t>
      </w:r>
      <w:proofErr w:type="spellEnd"/>
    </w:p>
    <w:tbl>
      <w:tblPr>
        <w:tblStyle w:val="Tablaconcuadrcula"/>
        <w:tblW w:w="8647" w:type="dxa"/>
        <w:tblInd w:w="-5" w:type="dxa"/>
        <w:tblLook w:val="04A0" w:firstRow="1" w:lastRow="0" w:firstColumn="1" w:lastColumn="0" w:noHBand="0" w:noVBand="1"/>
      </w:tblPr>
      <w:tblGrid>
        <w:gridCol w:w="3750"/>
        <w:gridCol w:w="1977"/>
        <w:gridCol w:w="2920"/>
      </w:tblGrid>
      <w:tr w:rsidR="00A5316D" w:rsidRPr="00EE19AC" w14:paraId="0FF0B0E3" w14:textId="77777777" w:rsidTr="00D36F7F">
        <w:tc>
          <w:tcPr>
            <w:tcW w:w="3750" w:type="dxa"/>
            <w:shd w:val="clear" w:color="auto" w:fill="DBE5F1" w:themeFill="accent1" w:themeFillTint="33"/>
          </w:tcPr>
          <w:p w14:paraId="1862FC01" w14:textId="77777777" w:rsidR="00A5316D" w:rsidRPr="00EE19AC" w:rsidRDefault="00A5316D" w:rsidP="00E502A9">
            <w:pPr>
              <w:pStyle w:val="Prrafodelista"/>
              <w:spacing w:before="100" w:beforeAutospacing="1" w:after="100" w:afterAutospacing="1"/>
              <w:ind w:left="0" w:right="-93"/>
              <w:jc w:val="center"/>
              <w:rPr>
                <w:rFonts w:eastAsia="Calibri" w:cstheme="minorHAnsi"/>
                <w:b/>
                <w:iCs/>
                <w:spacing w:val="1"/>
              </w:rPr>
            </w:pPr>
            <w:r w:rsidRPr="00EE19AC">
              <w:rPr>
                <w:rFonts w:eastAsia="Calibri" w:cstheme="minorHAnsi"/>
                <w:b/>
                <w:iCs/>
                <w:spacing w:val="1"/>
              </w:rPr>
              <w:t>CRONOGRAMA</w:t>
            </w:r>
          </w:p>
        </w:tc>
        <w:tc>
          <w:tcPr>
            <w:tcW w:w="1977" w:type="dxa"/>
            <w:shd w:val="clear" w:color="auto" w:fill="DBE5F1" w:themeFill="accent1" w:themeFillTint="33"/>
          </w:tcPr>
          <w:p w14:paraId="286A6504" w14:textId="77777777" w:rsidR="00A5316D" w:rsidRPr="00EE19AC" w:rsidRDefault="00A5316D" w:rsidP="00E502A9">
            <w:pPr>
              <w:pStyle w:val="Prrafodelista"/>
              <w:spacing w:before="100" w:beforeAutospacing="1" w:after="100" w:afterAutospacing="1"/>
              <w:ind w:left="0" w:right="-93"/>
              <w:jc w:val="center"/>
              <w:rPr>
                <w:rFonts w:eastAsia="Calibri" w:cstheme="minorHAnsi"/>
                <w:b/>
                <w:iCs/>
                <w:spacing w:val="1"/>
              </w:rPr>
            </w:pPr>
            <w:r w:rsidRPr="00EE19AC">
              <w:rPr>
                <w:rFonts w:eastAsia="Calibri" w:cstheme="minorHAnsi"/>
                <w:b/>
                <w:iCs/>
                <w:spacing w:val="1"/>
              </w:rPr>
              <w:t>FECHA</w:t>
            </w:r>
          </w:p>
        </w:tc>
        <w:tc>
          <w:tcPr>
            <w:tcW w:w="2920" w:type="dxa"/>
            <w:shd w:val="clear" w:color="auto" w:fill="DBE5F1" w:themeFill="accent1" w:themeFillTint="33"/>
          </w:tcPr>
          <w:p w14:paraId="14B21C34" w14:textId="77777777" w:rsidR="00A5316D" w:rsidRPr="00EE19AC" w:rsidRDefault="00A5316D" w:rsidP="00E502A9">
            <w:pPr>
              <w:pStyle w:val="Prrafodelista"/>
              <w:spacing w:before="100" w:beforeAutospacing="1" w:after="100" w:afterAutospacing="1"/>
              <w:ind w:left="0" w:right="-93"/>
              <w:jc w:val="center"/>
              <w:rPr>
                <w:rFonts w:eastAsia="Calibri" w:cstheme="minorHAnsi"/>
                <w:b/>
                <w:iCs/>
                <w:spacing w:val="1"/>
              </w:rPr>
            </w:pPr>
            <w:r w:rsidRPr="00EE19AC">
              <w:rPr>
                <w:rFonts w:eastAsia="Calibri" w:cstheme="minorHAnsi"/>
                <w:b/>
                <w:iCs/>
                <w:spacing w:val="1"/>
              </w:rPr>
              <w:t>AREA RESPONSABLE</w:t>
            </w:r>
          </w:p>
        </w:tc>
      </w:tr>
      <w:tr w:rsidR="00A5316D" w:rsidRPr="00EE19AC" w14:paraId="03C4689F" w14:textId="77777777" w:rsidTr="00E502A9">
        <w:tc>
          <w:tcPr>
            <w:tcW w:w="3750" w:type="dxa"/>
            <w:vAlign w:val="center"/>
          </w:tcPr>
          <w:p w14:paraId="1FBEBE92" w14:textId="77777777" w:rsidR="00A5316D" w:rsidRPr="00EE19AC" w:rsidRDefault="00A5316D" w:rsidP="00E502A9">
            <w:pPr>
              <w:pStyle w:val="Prrafodelista"/>
              <w:spacing w:before="100" w:beforeAutospacing="1" w:after="100" w:afterAutospacing="1"/>
              <w:ind w:left="0" w:right="-46"/>
              <w:jc w:val="both"/>
              <w:rPr>
                <w:rFonts w:eastAsia="Calibri" w:cstheme="minorHAnsi"/>
                <w:iCs/>
                <w:spacing w:val="1"/>
              </w:rPr>
            </w:pPr>
            <w:r w:rsidRPr="00EE19AC">
              <w:rPr>
                <w:rFonts w:eastAsia="Calibri" w:cstheme="minorHAnsi"/>
                <w:iCs/>
                <w:spacing w:val="1"/>
              </w:rPr>
              <w:t>Aprobación de la Convocatoria</w:t>
            </w:r>
          </w:p>
        </w:tc>
        <w:tc>
          <w:tcPr>
            <w:tcW w:w="1977" w:type="dxa"/>
            <w:vAlign w:val="center"/>
          </w:tcPr>
          <w:p w14:paraId="73A1B32A" w14:textId="3E4240E7" w:rsidR="00A5316D" w:rsidRPr="00EE19AC" w:rsidRDefault="00A5316D" w:rsidP="003C1FC2">
            <w:pPr>
              <w:pStyle w:val="Prrafodelista"/>
              <w:spacing w:before="100" w:beforeAutospacing="1" w:after="100" w:afterAutospacing="1"/>
              <w:ind w:left="0" w:right="-93"/>
              <w:jc w:val="center"/>
              <w:rPr>
                <w:rFonts w:eastAsia="Calibri" w:cstheme="minorHAnsi"/>
                <w:iCs/>
                <w:spacing w:val="1"/>
              </w:rPr>
            </w:pPr>
            <w:r w:rsidRPr="00EE19AC">
              <w:rPr>
                <w:rFonts w:eastAsia="Calibri" w:cstheme="minorHAnsi"/>
                <w:iCs/>
                <w:spacing w:val="1"/>
              </w:rPr>
              <w:t>1</w:t>
            </w:r>
            <w:r w:rsidR="0032311A">
              <w:rPr>
                <w:rFonts w:eastAsia="Calibri" w:cstheme="minorHAnsi"/>
                <w:iCs/>
                <w:spacing w:val="1"/>
              </w:rPr>
              <w:t xml:space="preserve">8 </w:t>
            </w:r>
            <w:r w:rsidRPr="00EE19AC">
              <w:rPr>
                <w:rFonts w:eastAsia="Calibri" w:cstheme="minorHAnsi"/>
                <w:iCs/>
                <w:spacing w:val="1"/>
              </w:rPr>
              <w:t xml:space="preserve">de </w:t>
            </w:r>
            <w:r w:rsidR="003C1FC2">
              <w:rPr>
                <w:rFonts w:eastAsia="Calibri" w:cstheme="minorHAnsi"/>
                <w:iCs/>
                <w:spacing w:val="1"/>
              </w:rPr>
              <w:t>octubre</w:t>
            </w:r>
            <w:r w:rsidRPr="00EE19AC">
              <w:rPr>
                <w:rFonts w:eastAsia="Calibri" w:cstheme="minorHAnsi"/>
                <w:iCs/>
                <w:spacing w:val="1"/>
              </w:rPr>
              <w:t xml:space="preserve"> de 2022</w:t>
            </w:r>
          </w:p>
        </w:tc>
        <w:tc>
          <w:tcPr>
            <w:tcW w:w="2920" w:type="dxa"/>
          </w:tcPr>
          <w:p w14:paraId="1D634114" w14:textId="77777777" w:rsidR="00A5316D" w:rsidRPr="00EE19AC" w:rsidRDefault="00A5316D" w:rsidP="00E502A9">
            <w:pPr>
              <w:pStyle w:val="Prrafodelista"/>
              <w:spacing w:before="100" w:beforeAutospacing="1" w:after="100" w:afterAutospacing="1"/>
              <w:ind w:left="0" w:right="-93"/>
              <w:jc w:val="both"/>
              <w:rPr>
                <w:rFonts w:eastAsia="Calibri" w:cstheme="minorHAnsi"/>
                <w:iCs/>
                <w:spacing w:val="1"/>
                <w:lang w:val="es-ES_tradnl"/>
              </w:rPr>
            </w:pPr>
            <w:r w:rsidRPr="00EE19AC">
              <w:rPr>
                <w:rFonts w:eastAsia="Calibri" w:cstheme="minorHAnsi"/>
                <w:iCs/>
                <w:spacing w:val="1"/>
                <w:lang w:val="es-ES_tradnl"/>
              </w:rPr>
              <w:t>Comisión Evaluadora de Selección - CAS</w:t>
            </w:r>
          </w:p>
        </w:tc>
      </w:tr>
      <w:tr w:rsidR="00A5316D" w:rsidRPr="00EE19AC" w14:paraId="6F062952" w14:textId="77777777" w:rsidTr="00E502A9">
        <w:tc>
          <w:tcPr>
            <w:tcW w:w="3750" w:type="dxa"/>
          </w:tcPr>
          <w:p w14:paraId="20EE52C3" w14:textId="74A98EC5" w:rsidR="00A5316D" w:rsidRPr="00EE19AC" w:rsidRDefault="00A5316D" w:rsidP="00E502A9">
            <w:pPr>
              <w:pStyle w:val="Prrafodelista"/>
              <w:spacing w:before="100" w:beforeAutospacing="1" w:after="100" w:afterAutospacing="1"/>
              <w:ind w:left="0" w:right="-46"/>
              <w:rPr>
                <w:rFonts w:eastAsia="Calibri" w:cstheme="minorHAnsi"/>
                <w:iCs/>
                <w:spacing w:val="1"/>
              </w:rPr>
            </w:pPr>
            <w:r w:rsidRPr="00EE19AC">
              <w:rPr>
                <w:rFonts w:eastAsia="Times New Roman" w:cstheme="minorHAnsi"/>
                <w:color w:val="000000"/>
                <w:lang w:eastAsia="es-ES"/>
              </w:rPr>
              <w:t xml:space="preserve">Publicación de la convocatoria vía electrónica </w:t>
            </w:r>
            <w:hyperlink r:id="rId11" w:history="1">
              <w:r w:rsidRPr="00EE19AC">
                <w:rPr>
                  <w:rStyle w:val="Hipervnculo"/>
                  <w:rFonts w:eastAsia="Calibri" w:cstheme="minorHAnsi"/>
                  <w:iCs/>
                  <w:spacing w:val="1"/>
                </w:rPr>
                <w:t>www.municarabaya.gob.pe</w:t>
              </w:r>
            </w:hyperlink>
            <w:r w:rsidRPr="00EE19AC">
              <w:rPr>
                <w:rFonts w:cstheme="minorHAnsi"/>
              </w:rPr>
              <w:t xml:space="preserve"> </w:t>
            </w:r>
            <w:r w:rsidRPr="00EE19AC">
              <w:rPr>
                <w:rFonts w:eastAsia="Times New Roman" w:cstheme="minorHAnsi"/>
                <w:color w:val="000000"/>
                <w:lang w:eastAsia="es-ES"/>
              </w:rPr>
              <w:t>y el Portal Talento Perú.</w:t>
            </w:r>
          </w:p>
        </w:tc>
        <w:tc>
          <w:tcPr>
            <w:tcW w:w="1977" w:type="dxa"/>
            <w:vAlign w:val="center"/>
          </w:tcPr>
          <w:p w14:paraId="71E9C2C0" w14:textId="28618F2D" w:rsidR="00A5316D" w:rsidRPr="00EE19AC" w:rsidRDefault="00A5316D" w:rsidP="00E277F6">
            <w:pPr>
              <w:pStyle w:val="Prrafodelista"/>
              <w:spacing w:before="100" w:beforeAutospacing="1" w:after="100" w:afterAutospacing="1"/>
              <w:ind w:left="0" w:right="-93"/>
              <w:jc w:val="center"/>
              <w:rPr>
                <w:rFonts w:eastAsia="Calibri" w:cstheme="minorHAnsi"/>
                <w:iCs/>
                <w:spacing w:val="1"/>
              </w:rPr>
            </w:pPr>
            <w:r w:rsidRPr="00EE19AC">
              <w:rPr>
                <w:rFonts w:eastAsia="Calibri" w:cstheme="minorHAnsi"/>
                <w:iCs/>
                <w:spacing w:val="1"/>
              </w:rPr>
              <w:t>1</w:t>
            </w:r>
            <w:r w:rsidR="003C1FC2">
              <w:rPr>
                <w:rFonts w:eastAsia="Calibri" w:cstheme="minorHAnsi"/>
                <w:iCs/>
                <w:spacing w:val="1"/>
              </w:rPr>
              <w:t>9</w:t>
            </w:r>
            <w:r w:rsidRPr="00EE19AC">
              <w:rPr>
                <w:rFonts w:eastAsia="Calibri" w:cstheme="minorHAnsi"/>
                <w:iCs/>
                <w:spacing w:val="1"/>
              </w:rPr>
              <w:t xml:space="preserve"> al 2</w:t>
            </w:r>
            <w:r w:rsidR="00E277F6">
              <w:rPr>
                <w:rFonts w:eastAsia="Calibri" w:cstheme="minorHAnsi"/>
                <w:iCs/>
                <w:spacing w:val="1"/>
              </w:rPr>
              <w:t>5</w:t>
            </w:r>
            <w:r w:rsidRPr="00EE19AC">
              <w:rPr>
                <w:rFonts w:eastAsia="Calibri" w:cstheme="minorHAnsi"/>
                <w:iCs/>
                <w:spacing w:val="1"/>
              </w:rPr>
              <w:t xml:space="preserve"> de </w:t>
            </w:r>
            <w:r w:rsidR="003C1FC2">
              <w:rPr>
                <w:rFonts w:eastAsia="Calibri" w:cstheme="minorHAnsi"/>
                <w:iCs/>
                <w:spacing w:val="1"/>
              </w:rPr>
              <w:t>octubre</w:t>
            </w:r>
            <w:r w:rsidRPr="00EE19AC">
              <w:rPr>
                <w:rFonts w:eastAsia="Calibri" w:cstheme="minorHAnsi"/>
                <w:iCs/>
                <w:spacing w:val="1"/>
              </w:rPr>
              <w:t xml:space="preserve"> de 2022</w:t>
            </w:r>
          </w:p>
        </w:tc>
        <w:tc>
          <w:tcPr>
            <w:tcW w:w="2920" w:type="dxa"/>
            <w:vAlign w:val="center"/>
          </w:tcPr>
          <w:p w14:paraId="2FE13DA1" w14:textId="4280B45E" w:rsidR="00A5316D" w:rsidRPr="00EE19AC" w:rsidRDefault="00A5316D" w:rsidP="00A5316D">
            <w:pPr>
              <w:pStyle w:val="Prrafodelista"/>
              <w:spacing w:before="100" w:beforeAutospacing="1" w:after="100" w:afterAutospacing="1"/>
              <w:ind w:left="0" w:right="-93"/>
              <w:rPr>
                <w:rFonts w:eastAsia="Calibri" w:cstheme="minorHAnsi"/>
                <w:iCs/>
                <w:spacing w:val="1"/>
              </w:rPr>
            </w:pPr>
            <w:r w:rsidRPr="00EE19AC">
              <w:rPr>
                <w:rFonts w:eastAsia="Calibri" w:cstheme="minorHAnsi"/>
                <w:iCs/>
                <w:spacing w:val="1"/>
              </w:rPr>
              <w:t>Oficina de Recursos Humanos y Oficina  de Tecnologías de Información</w:t>
            </w:r>
          </w:p>
        </w:tc>
      </w:tr>
      <w:tr w:rsidR="00A5316D" w:rsidRPr="00EE19AC" w14:paraId="1C4F3A63" w14:textId="77777777" w:rsidTr="008510FA">
        <w:trPr>
          <w:trHeight w:val="1127"/>
        </w:trPr>
        <w:tc>
          <w:tcPr>
            <w:tcW w:w="3750" w:type="dxa"/>
          </w:tcPr>
          <w:p w14:paraId="25A7A26F" w14:textId="6FCA70A4" w:rsidR="00A5316D" w:rsidRPr="00EE19AC" w:rsidRDefault="00A5316D" w:rsidP="00A5316D">
            <w:pPr>
              <w:pStyle w:val="Prrafodelista"/>
              <w:spacing w:before="100" w:beforeAutospacing="1" w:after="100" w:afterAutospacing="1"/>
              <w:ind w:left="0" w:right="-46"/>
              <w:rPr>
                <w:rFonts w:eastAsia="Calibri" w:cstheme="minorHAnsi"/>
                <w:iCs/>
                <w:spacing w:val="1"/>
              </w:rPr>
            </w:pPr>
            <w:r w:rsidRPr="00EE19AC">
              <w:rPr>
                <w:rFonts w:eastAsia="Calibri" w:cstheme="minorHAnsi"/>
                <w:b/>
                <w:iCs/>
                <w:spacing w:val="1"/>
              </w:rPr>
              <w:t>Presentación de documentos (</w:t>
            </w:r>
            <w:r w:rsidRPr="00EE19AC">
              <w:rPr>
                <w:rFonts w:eastAsia="Calibri" w:cstheme="minorHAnsi"/>
                <w:iCs/>
                <w:spacing w:val="1"/>
              </w:rPr>
              <w:t xml:space="preserve">Sobre Cerrado) Oficina de Atención al Ciudadano y Tramite Documentario de la Municipalidad – Plaza 28 de Julio N° 401 - Macusani </w:t>
            </w:r>
          </w:p>
        </w:tc>
        <w:tc>
          <w:tcPr>
            <w:tcW w:w="1977" w:type="dxa"/>
            <w:vAlign w:val="center"/>
          </w:tcPr>
          <w:p w14:paraId="2B0F4A54" w14:textId="4281C98E" w:rsidR="00A5316D" w:rsidRPr="00EE19AC" w:rsidRDefault="008510FA" w:rsidP="00E502A9">
            <w:pPr>
              <w:pStyle w:val="Prrafodelista"/>
              <w:spacing w:before="100" w:beforeAutospacing="1" w:after="100" w:afterAutospacing="1"/>
              <w:ind w:left="0" w:right="-93"/>
              <w:jc w:val="center"/>
              <w:rPr>
                <w:rFonts w:eastAsia="Calibri" w:cstheme="minorHAnsi"/>
                <w:iCs/>
                <w:spacing w:val="1"/>
              </w:rPr>
            </w:pPr>
            <w:r w:rsidRPr="00EE19AC">
              <w:rPr>
                <w:rFonts w:eastAsia="Calibri" w:cstheme="minorHAnsi"/>
                <w:iCs/>
                <w:spacing w:val="1"/>
              </w:rPr>
              <w:t>2</w:t>
            </w:r>
            <w:r w:rsidR="00E277F6">
              <w:rPr>
                <w:rFonts w:eastAsia="Calibri" w:cstheme="minorHAnsi"/>
                <w:iCs/>
                <w:spacing w:val="1"/>
              </w:rPr>
              <w:t>6</w:t>
            </w:r>
            <w:r w:rsidR="00A5316D" w:rsidRPr="00EE19AC">
              <w:rPr>
                <w:rFonts w:eastAsia="Calibri" w:cstheme="minorHAnsi"/>
                <w:iCs/>
                <w:spacing w:val="1"/>
              </w:rPr>
              <w:t xml:space="preserve"> de </w:t>
            </w:r>
            <w:r w:rsidR="00A32848">
              <w:rPr>
                <w:rFonts w:eastAsia="Calibri" w:cstheme="minorHAnsi"/>
                <w:iCs/>
                <w:spacing w:val="1"/>
              </w:rPr>
              <w:t>octubre</w:t>
            </w:r>
            <w:r w:rsidR="00A5316D" w:rsidRPr="00EE19AC">
              <w:rPr>
                <w:rFonts w:eastAsia="Calibri" w:cstheme="minorHAnsi"/>
                <w:iCs/>
                <w:spacing w:val="1"/>
              </w:rPr>
              <w:t xml:space="preserve"> de 2022</w:t>
            </w:r>
          </w:p>
          <w:p w14:paraId="04A32F5E" w14:textId="00FCB6F1" w:rsidR="00A5316D" w:rsidRPr="00EE19AC" w:rsidRDefault="00A5316D" w:rsidP="00A32848">
            <w:pPr>
              <w:pStyle w:val="Prrafodelista"/>
              <w:spacing w:before="100" w:beforeAutospacing="1" w:after="100" w:afterAutospacing="1"/>
              <w:ind w:left="0" w:right="-93"/>
              <w:jc w:val="center"/>
              <w:rPr>
                <w:rFonts w:eastAsia="Calibri" w:cstheme="minorHAnsi"/>
                <w:iCs/>
                <w:spacing w:val="1"/>
              </w:rPr>
            </w:pPr>
            <w:proofErr w:type="gramStart"/>
            <w:r w:rsidRPr="00EE19AC">
              <w:rPr>
                <w:rFonts w:eastAsia="Calibri" w:cstheme="minorHAnsi"/>
                <w:iCs/>
                <w:spacing w:val="1"/>
              </w:rPr>
              <w:t>de</w:t>
            </w:r>
            <w:proofErr w:type="gramEnd"/>
            <w:r w:rsidRPr="00EE19AC">
              <w:rPr>
                <w:rFonts w:eastAsia="Calibri" w:cstheme="minorHAnsi"/>
                <w:iCs/>
                <w:spacing w:val="1"/>
              </w:rPr>
              <w:t xml:space="preserve"> 08:00 am. a 1</w:t>
            </w:r>
            <w:r w:rsidR="00A32848">
              <w:rPr>
                <w:rFonts w:eastAsia="Calibri" w:cstheme="minorHAnsi"/>
                <w:iCs/>
                <w:spacing w:val="1"/>
              </w:rPr>
              <w:t>2</w:t>
            </w:r>
            <w:r w:rsidRPr="00EE19AC">
              <w:rPr>
                <w:rFonts w:eastAsia="Calibri" w:cstheme="minorHAnsi"/>
                <w:iCs/>
                <w:spacing w:val="1"/>
              </w:rPr>
              <w:t>:00</w:t>
            </w:r>
            <w:r w:rsidR="00A32848">
              <w:rPr>
                <w:rFonts w:eastAsia="Calibri" w:cstheme="minorHAnsi"/>
                <w:iCs/>
                <w:spacing w:val="1"/>
              </w:rPr>
              <w:t xml:space="preserve"> m.</w:t>
            </w:r>
          </w:p>
        </w:tc>
        <w:tc>
          <w:tcPr>
            <w:tcW w:w="2920" w:type="dxa"/>
            <w:vAlign w:val="center"/>
          </w:tcPr>
          <w:p w14:paraId="035CDB21" w14:textId="1257D36F" w:rsidR="00A5316D" w:rsidRPr="00EE19AC" w:rsidRDefault="008510FA" w:rsidP="008510FA">
            <w:pPr>
              <w:pStyle w:val="Prrafodelista"/>
              <w:spacing w:before="100" w:beforeAutospacing="1" w:after="100" w:afterAutospacing="1"/>
              <w:ind w:left="0" w:right="-93"/>
              <w:jc w:val="both"/>
              <w:rPr>
                <w:rFonts w:eastAsia="Calibri" w:cstheme="minorHAnsi"/>
                <w:iCs/>
                <w:spacing w:val="1"/>
              </w:rPr>
            </w:pPr>
            <w:r w:rsidRPr="00EE19AC">
              <w:rPr>
                <w:rFonts w:eastAsia="Calibri" w:cstheme="minorHAnsi"/>
                <w:iCs/>
                <w:spacing w:val="1"/>
              </w:rPr>
              <w:t>Oficina de Atención al Ciudadano y Tramite Documentario de la   Municipalidad.</w:t>
            </w:r>
          </w:p>
        </w:tc>
      </w:tr>
      <w:tr w:rsidR="00A5316D" w:rsidRPr="00EE19AC" w14:paraId="191C7B01" w14:textId="77777777" w:rsidTr="00E502A9">
        <w:tc>
          <w:tcPr>
            <w:tcW w:w="3750" w:type="dxa"/>
          </w:tcPr>
          <w:p w14:paraId="267FA0B0" w14:textId="77777777" w:rsidR="00A5316D" w:rsidRPr="00EE19AC" w:rsidRDefault="00A5316D" w:rsidP="00E502A9">
            <w:pPr>
              <w:pStyle w:val="Prrafodelista"/>
              <w:spacing w:before="100" w:beforeAutospacing="1" w:after="100" w:afterAutospacing="1"/>
              <w:ind w:left="0" w:right="-46"/>
              <w:rPr>
                <w:rFonts w:eastAsia="Calibri" w:cstheme="minorHAnsi"/>
                <w:iCs/>
                <w:spacing w:val="1"/>
              </w:rPr>
            </w:pPr>
            <w:r w:rsidRPr="00EE19AC">
              <w:rPr>
                <w:rFonts w:eastAsia="Calibri" w:cstheme="minorHAnsi"/>
                <w:b/>
                <w:iCs/>
                <w:spacing w:val="1"/>
              </w:rPr>
              <w:t>Evaluación de Expediente</w:t>
            </w:r>
            <w:r w:rsidRPr="00EE19AC">
              <w:rPr>
                <w:rFonts w:eastAsia="Calibri" w:cstheme="minorHAnsi"/>
                <w:iCs/>
                <w:spacing w:val="1"/>
              </w:rPr>
              <w:t xml:space="preserve"> (Currículum Vitae) </w:t>
            </w:r>
          </w:p>
        </w:tc>
        <w:tc>
          <w:tcPr>
            <w:tcW w:w="1977" w:type="dxa"/>
            <w:vAlign w:val="center"/>
          </w:tcPr>
          <w:p w14:paraId="094446AC" w14:textId="0647E5B3" w:rsidR="00A5316D" w:rsidRPr="00EE19AC" w:rsidRDefault="000E0B42" w:rsidP="00E277F6">
            <w:pPr>
              <w:pStyle w:val="Prrafodelista"/>
              <w:spacing w:before="100" w:beforeAutospacing="1" w:after="100" w:afterAutospacing="1"/>
              <w:ind w:left="0" w:right="-93"/>
              <w:jc w:val="center"/>
              <w:rPr>
                <w:rFonts w:eastAsia="Calibri" w:cstheme="minorHAnsi"/>
                <w:iCs/>
                <w:spacing w:val="1"/>
              </w:rPr>
            </w:pPr>
            <w:r w:rsidRPr="00EE19AC">
              <w:rPr>
                <w:rFonts w:eastAsia="Calibri" w:cstheme="minorHAnsi"/>
                <w:iCs/>
                <w:spacing w:val="1"/>
              </w:rPr>
              <w:t>2</w:t>
            </w:r>
            <w:r w:rsidR="00E277F6">
              <w:rPr>
                <w:rFonts w:eastAsia="Calibri" w:cstheme="minorHAnsi"/>
                <w:iCs/>
                <w:spacing w:val="1"/>
              </w:rPr>
              <w:t>6</w:t>
            </w:r>
            <w:r w:rsidR="00A5316D" w:rsidRPr="00EE19AC">
              <w:rPr>
                <w:rFonts w:eastAsia="Calibri" w:cstheme="minorHAnsi"/>
                <w:iCs/>
                <w:spacing w:val="1"/>
              </w:rPr>
              <w:t xml:space="preserve"> de </w:t>
            </w:r>
            <w:r w:rsidR="00A32848">
              <w:rPr>
                <w:rFonts w:eastAsia="Calibri" w:cstheme="minorHAnsi"/>
                <w:iCs/>
                <w:spacing w:val="1"/>
              </w:rPr>
              <w:t>octubre</w:t>
            </w:r>
            <w:r w:rsidR="008510FA" w:rsidRPr="00EE19AC">
              <w:rPr>
                <w:rFonts w:eastAsia="Calibri" w:cstheme="minorHAnsi"/>
                <w:iCs/>
                <w:spacing w:val="1"/>
              </w:rPr>
              <w:t xml:space="preserve"> </w:t>
            </w:r>
            <w:r w:rsidR="00A5316D" w:rsidRPr="00EE19AC">
              <w:rPr>
                <w:rFonts w:eastAsia="Calibri" w:cstheme="minorHAnsi"/>
                <w:iCs/>
                <w:spacing w:val="1"/>
              </w:rPr>
              <w:t>de 2022</w:t>
            </w:r>
          </w:p>
        </w:tc>
        <w:tc>
          <w:tcPr>
            <w:tcW w:w="2920" w:type="dxa"/>
            <w:vAlign w:val="center"/>
          </w:tcPr>
          <w:p w14:paraId="1B57F9F2" w14:textId="77777777" w:rsidR="00A5316D" w:rsidRPr="00EE19AC" w:rsidRDefault="00A5316D" w:rsidP="00E502A9">
            <w:pPr>
              <w:pStyle w:val="Prrafodelista"/>
              <w:spacing w:before="100" w:beforeAutospacing="1" w:after="100" w:afterAutospacing="1"/>
              <w:ind w:left="0" w:right="-93"/>
              <w:jc w:val="both"/>
              <w:rPr>
                <w:rFonts w:eastAsia="Calibri" w:cstheme="minorHAnsi"/>
                <w:iCs/>
                <w:spacing w:val="1"/>
              </w:rPr>
            </w:pPr>
            <w:r w:rsidRPr="00EE19AC">
              <w:rPr>
                <w:rFonts w:eastAsia="Calibri" w:cstheme="minorHAnsi"/>
                <w:iCs/>
                <w:spacing w:val="1"/>
              </w:rPr>
              <w:t>Comisión Evaluadora de Selección - CAS</w:t>
            </w:r>
          </w:p>
        </w:tc>
      </w:tr>
      <w:tr w:rsidR="00A5316D" w:rsidRPr="00EE19AC" w14:paraId="3B29154B" w14:textId="77777777" w:rsidTr="00E502A9">
        <w:tc>
          <w:tcPr>
            <w:tcW w:w="3750" w:type="dxa"/>
          </w:tcPr>
          <w:p w14:paraId="74A790C7" w14:textId="77777777" w:rsidR="00A5316D" w:rsidRPr="00EE19AC" w:rsidRDefault="00A5316D" w:rsidP="00E502A9">
            <w:pPr>
              <w:pStyle w:val="Prrafodelista"/>
              <w:spacing w:before="100" w:beforeAutospacing="1" w:after="100" w:afterAutospacing="1"/>
              <w:ind w:left="0" w:right="-46"/>
              <w:jc w:val="both"/>
              <w:rPr>
                <w:rFonts w:eastAsia="Calibri" w:cstheme="minorHAnsi"/>
                <w:iCs/>
                <w:spacing w:val="1"/>
              </w:rPr>
            </w:pPr>
            <w:r w:rsidRPr="00EE19AC">
              <w:rPr>
                <w:rFonts w:eastAsia="Calibri" w:cstheme="minorHAnsi"/>
                <w:iCs/>
                <w:spacing w:val="1"/>
              </w:rPr>
              <w:t xml:space="preserve">Publicación de resultados de la evaluación Expediente (Currículum Vitae) en la página web de la entidad </w:t>
            </w:r>
            <w:hyperlink r:id="rId12" w:history="1">
              <w:r w:rsidRPr="00EE19AC">
                <w:rPr>
                  <w:rStyle w:val="Hipervnculo"/>
                  <w:rFonts w:eastAsia="Calibri" w:cstheme="minorHAnsi"/>
                  <w:iCs/>
                  <w:spacing w:val="1"/>
                </w:rPr>
                <w:t>www.municarabaya.gob.pe</w:t>
              </w:r>
            </w:hyperlink>
            <w:r w:rsidRPr="00EE19AC">
              <w:rPr>
                <w:rFonts w:eastAsia="Calibri" w:cstheme="minorHAnsi"/>
                <w:iCs/>
                <w:spacing w:val="1"/>
              </w:rPr>
              <w:t>, y el local principal de la Municipalidad.</w:t>
            </w:r>
          </w:p>
        </w:tc>
        <w:tc>
          <w:tcPr>
            <w:tcW w:w="1977" w:type="dxa"/>
            <w:vAlign w:val="center"/>
          </w:tcPr>
          <w:p w14:paraId="5B6A2411" w14:textId="31C459FB" w:rsidR="00A5316D" w:rsidRPr="00EE19AC" w:rsidRDefault="007548F4" w:rsidP="00E277F6">
            <w:pPr>
              <w:pStyle w:val="Prrafodelista"/>
              <w:spacing w:before="100" w:beforeAutospacing="1" w:after="100" w:afterAutospacing="1"/>
              <w:ind w:left="0" w:right="-93"/>
              <w:jc w:val="center"/>
              <w:rPr>
                <w:rFonts w:eastAsia="Calibri" w:cstheme="minorHAnsi"/>
                <w:iCs/>
                <w:spacing w:val="1"/>
              </w:rPr>
            </w:pPr>
            <w:r w:rsidRPr="00EE19AC">
              <w:rPr>
                <w:rFonts w:eastAsia="Calibri" w:cstheme="minorHAnsi"/>
                <w:iCs/>
                <w:spacing w:val="1"/>
              </w:rPr>
              <w:t>2</w:t>
            </w:r>
            <w:r w:rsidR="00E277F6">
              <w:rPr>
                <w:rFonts w:eastAsia="Calibri" w:cstheme="minorHAnsi"/>
                <w:iCs/>
                <w:spacing w:val="1"/>
              </w:rPr>
              <w:t>6</w:t>
            </w:r>
            <w:r w:rsidRPr="00EE19AC">
              <w:rPr>
                <w:rFonts w:eastAsia="Calibri" w:cstheme="minorHAnsi"/>
                <w:iCs/>
                <w:spacing w:val="1"/>
              </w:rPr>
              <w:t xml:space="preserve"> </w:t>
            </w:r>
            <w:r w:rsidR="008510FA" w:rsidRPr="00EE19AC">
              <w:rPr>
                <w:rFonts w:eastAsia="Calibri" w:cstheme="minorHAnsi"/>
                <w:iCs/>
                <w:spacing w:val="1"/>
              </w:rPr>
              <w:t xml:space="preserve">de </w:t>
            </w:r>
            <w:r w:rsidR="00A32848">
              <w:rPr>
                <w:rFonts w:eastAsia="Calibri" w:cstheme="minorHAnsi"/>
                <w:iCs/>
                <w:spacing w:val="1"/>
              </w:rPr>
              <w:t>octubre</w:t>
            </w:r>
            <w:r w:rsidR="008510FA" w:rsidRPr="00EE19AC">
              <w:rPr>
                <w:rFonts w:eastAsia="Calibri" w:cstheme="minorHAnsi"/>
                <w:iCs/>
                <w:spacing w:val="1"/>
              </w:rPr>
              <w:t xml:space="preserve"> de 2022</w:t>
            </w:r>
          </w:p>
        </w:tc>
        <w:tc>
          <w:tcPr>
            <w:tcW w:w="2920" w:type="dxa"/>
            <w:vAlign w:val="center"/>
          </w:tcPr>
          <w:p w14:paraId="11F69119" w14:textId="29D54DF3" w:rsidR="00A5316D" w:rsidRPr="00EE19AC" w:rsidRDefault="00A5316D" w:rsidP="00E502A9">
            <w:pPr>
              <w:pStyle w:val="Prrafodelista"/>
              <w:spacing w:before="100" w:beforeAutospacing="1" w:after="100" w:afterAutospacing="1"/>
              <w:ind w:left="0" w:right="-93"/>
              <w:jc w:val="both"/>
              <w:rPr>
                <w:rFonts w:eastAsia="Calibri" w:cstheme="minorHAnsi"/>
                <w:iCs/>
                <w:spacing w:val="1"/>
              </w:rPr>
            </w:pPr>
            <w:r w:rsidRPr="00EE19AC">
              <w:rPr>
                <w:rFonts w:eastAsia="Calibri" w:cstheme="minorHAnsi"/>
                <w:iCs/>
                <w:spacing w:val="1"/>
              </w:rPr>
              <w:t xml:space="preserve">Comisión Evaluadora de Selección / </w:t>
            </w:r>
            <w:r w:rsidR="008510FA" w:rsidRPr="00EE19AC">
              <w:rPr>
                <w:rFonts w:eastAsia="Calibri" w:cstheme="minorHAnsi"/>
                <w:iCs/>
                <w:spacing w:val="1"/>
              </w:rPr>
              <w:t>Oficina  de Tecnologías de Información</w:t>
            </w:r>
          </w:p>
        </w:tc>
      </w:tr>
      <w:tr w:rsidR="000E0B42" w:rsidRPr="00EE19AC" w14:paraId="387799C5" w14:textId="77777777" w:rsidTr="007156F6">
        <w:tc>
          <w:tcPr>
            <w:tcW w:w="3750" w:type="dxa"/>
            <w:vAlign w:val="bottom"/>
          </w:tcPr>
          <w:p w14:paraId="0058BCCE" w14:textId="6F1FB4CF" w:rsidR="000E0B42" w:rsidRPr="00EE19AC" w:rsidRDefault="000E0B42" w:rsidP="00690AAD">
            <w:pPr>
              <w:pStyle w:val="Prrafodelista"/>
              <w:spacing w:before="100" w:beforeAutospacing="1" w:after="100" w:afterAutospacing="1"/>
              <w:ind w:left="0" w:right="-46"/>
              <w:rPr>
                <w:rFonts w:eastAsia="Calibri" w:cstheme="minorHAnsi"/>
                <w:iCs/>
                <w:spacing w:val="1"/>
              </w:rPr>
            </w:pPr>
            <w:r w:rsidRPr="00EE19AC">
              <w:rPr>
                <w:rFonts w:eastAsia="Times New Roman" w:cstheme="minorHAnsi"/>
                <w:color w:val="000000"/>
                <w:lang w:eastAsia="es-ES"/>
              </w:rPr>
              <w:t>Absolución de r</w:t>
            </w:r>
            <w:r w:rsidRPr="00EE19AC">
              <w:rPr>
                <w:rStyle w:val="SubttuloCar"/>
                <w:rFonts w:cstheme="minorHAnsi"/>
              </w:rPr>
              <w:t>e</w:t>
            </w:r>
            <w:r w:rsidRPr="00EE19AC">
              <w:rPr>
                <w:rFonts w:eastAsia="Times New Roman" w:cstheme="minorHAnsi"/>
                <w:color w:val="000000"/>
                <w:lang w:eastAsia="es-ES"/>
              </w:rPr>
              <w:t>clamos de la evaluación curricular</w:t>
            </w:r>
          </w:p>
        </w:tc>
        <w:tc>
          <w:tcPr>
            <w:tcW w:w="1977" w:type="dxa"/>
            <w:vAlign w:val="center"/>
          </w:tcPr>
          <w:p w14:paraId="45C99293" w14:textId="65D862CB" w:rsidR="007548F4" w:rsidRPr="00EE19AC" w:rsidRDefault="00A32848" w:rsidP="00690AAD">
            <w:pPr>
              <w:rPr>
                <w:rFonts w:eastAsia="Times New Roman" w:cstheme="minorHAnsi"/>
                <w:lang w:eastAsia="es-ES"/>
              </w:rPr>
            </w:pPr>
            <w:r>
              <w:rPr>
                <w:rFonts w:eastAsia="Times New Roman" w:cstheme="minorHAnsi"/>
                <w:lang w:eastAsia="es-ES"/>
              </w:rPr>
              <w:t>2</w:t>
            </w:r>
            <w:r w:rsidR="00E277F6">
              <w:rPr>
                <w:rFonts w:eastAsia="Times New Roman" w:cstheme="minorHAnsi"/>
                <w:lang w:eastAsia="es-ES"/>
              </w:rPr>
              <w:t>7</w:t>
            </w:r>
            <w:r w:rsidR="000E0B42" w:rsidRPr="00EE19AC">
              <w:rPr>
                <w:rFonts w:eastAsia="Times New Roman" w:cstheme="minorHAnsi"/>
                <w:lang w:eastAsia="es-ES"/>
              </w:rPr>
              <w:t xml:space="preserve"> de </w:t>
            </w:r>
            <w:r>
              <w:rPr>
                <w:rFonts w:eastAsia="Calibri" w:cstheme="minorHAnsi"/>
                <w:iCs/>
                <w:spacing w:val="1"/>
              </w:rPr>
              <w:t>octubre</w:t>
            </w:r>
            <w:r w:rsidR="000E0B42" w:rsidRPr="00EE19AC">
              <w:rPr>
                <w:rFonts w:eastAsia="Times New Roman" w:cstheme="minorHAnsi"/>
                <w:lang w:eastAsia="es-ES"/>
              </w:rPr>
              <w:t xml:space="preserve"> de 2022</w:t>
            </w:r>
          </w:p>
          <w:p w14:paraId="674FED98" w14:textId="7253AC7C" w:rsidR="000E0B42" w:rsidRPr="00EE19AC" w:rsidRDefault="000E0B42" w:rsidP="00A32848">
            <w:pPr>
              <w:rPr>
                <w:rFonts w:eastAsia="Times New Roman" w:cstheme="minorHAnsi"/>
                <w:lang w:eastAsia="es-ES"/>
              </w:rPr>
            </w:pPr>
            <w:r w:rsidRPr="00EE19AC">
              <w:rPr>
                <w:rFonts w:eastAsia="Times New Roman" w:cstheme="minorHAnsi"/>
                <w:lang w:eastAsia="es-ES"/>
              </w:rPr>
              <w:t>De 9:00 am a 12:00</w:t>
            </w:r>
            <w:r w:rsidR="00A32848">
              <w:rPr>
                <w:rFonts w:eastAsia="Times New Roman" w:cstheme="minorHAnsi"/>
                <w:lang w:eastAsia="es-ES"/>
              </w:rPr>
              <w:t xml:space="preserve"> m.</w:t>
            </w:r>
            <w:r w:rsidRPr="00EE19AC">
              <w:rPr>
                <w:rFonts w:eastAsia="Times New Roman" w:cstheme="minorHAnsi"/>
                <w:lang w:eastAsia="es-ES"/>
              </w:rPr>
              <w:t xml:space="preserve"> </w:t>
            </w:r>
          </w:p>
        </w:tc>
        <w:tc>
          <w:tcPr>
            <w:tcW w:w="2920" w:type="dxa"/>
            <w:vAlign w:val="center"/>
          </w:tcPr>
          <w:p w14:paraId="005ADA5C" w14:textId="6D0DCD6B" w:rsidR="000E0B42" w:rsidRPr="00EE19AC" w:rsidRDefault="000E0B42" w:rsidP="00690AAD">
            <w:pPr>
              <w:pStyle w:val="Prrafodelista"/>
              <w:spacing w:before="100" w:beforeAutospacing="1" w:after="100" w:afterAutospacing="1"/>
              <w:ind w:left="0" w:right="-93"/>
              <w:rPr>
                <w:rFonts w:eastAsia="Calibri" w:cstheme="minorHAnsi"/>
                <w:iCs/>
                <w:spacing w:val="1"/>
              </w:rPr>
            </w:pPr>
            <w:r w:rsidRPr="00EE19AC">
              <w:rPr>
                <w:rFonts w:eastAsia="Calibri" w:cstheme="minorHAnsi"/>
                <w:iCs/>
                <w:spacing w:val="1"/>
                <w:lang w:val="es-ES_tradnl"/>
              </w:rPr>
              <w:t>Comisión Evaluadora de Selección – CAS/</w:t>
            </w:r>
            <w:r w:rsidRPr="00EE19AC">
              <w:rPr>
                <w:rFonts w:eastAsia="Calibri" w:cstheme="minorHAnsi"/>
                <w:iCs/>
                <w:spacing w:val="1"/>
              </w:rPr>
              <w:t xml:space="preserve"> </w:t>
            </w:r>
            <w:r w:rsidR="007548F4" w:rsidRPr="00EE19AC">
              <w:rPr>
                <w:rFonts w:eastAsia="Calibri" w:cstheme="minorHAnsi"/>
                <w:iCs/>
                <w:spacing w:val="1"/>
              </w:rPr>
              <w:t>Oficina de Atención al Ciudadano y Tramite Documentario de la   Municipalidad.</w:t>
            </w:r>
          </w:p>
        </w:tc>
      </w:tr>
      <w:tr w:rsidR="00A5316D" w:rsidRPr="00EE19AC" w14:paraId="1C29226D" w14:textId="77777777" w:rsidTr="00E502A9">
        <w:tc>
          <w:tcPr>
            <w:tcW w:w="3750" w:type="dxa"/>
          </w:tcPr>
          <w:p w14:paraId="3222B457" w14:textId="77777777" w:rsidR="00A5316D" w:rsidRPr="00EE19AC" w:rsidRDefault="00A5316D" w:rsidP="00E502A9">
            <w:pPr>
              <w:pStyle w:val="Prrafodelista"/>
              <w:spacing w:before="100" w:beforeAutospacing="1" w:after="100" w:afterAutospacing="1"/>
              <w:ind w:left="0" w:right="-46"/>
              <w:rPr>
                <w:rFonts w:eastAsia="Calibri" w:cstheme="minorHAnsi"/>
                <w:b/>
                <w:iCs/>
                <w:spacing w:val="1"/>
              </w:rPr>
            </w:pPr>
            <w:r w:rsidRPr="00EE19AC">
              <w:rPr>
                <w:rFonts w:eastAsia="Calibri" w:cstheme="minorHAnsi"/>
                <w:b/>
                <w:iCs/>
                <w:spacing w:val="1"/>
              </w:rPr>
              <w:t>Entrevista Personal</w:t>
            </w:r>
          </w:p>
          <w:p w14:paraId="786D3C21" w14:textId="77777777" w:rsidR="00A5316D" w:rsidRPr="00EE19AC" w:rsidRDefault="00A5316D" w:rsidP="00E502A9">
            <w:pPr>
              <w:pStyle w:val="Prrafodelista"/>
              <w:spacing w:before="100" w:beforeAutospacing="1" w:after="100" w:afterAutospacing="1"/>
              <w:ind w:left="0" w:right="-46"/>
              <w:rPr>
                <w:rFonts w:eastAsia="Calibri" w:cstheme="minorHAnsi"/>
                <w:iCs/>
                <w:spacing w:val="1"/>
              </w:rPr>
            </w:pPr>
            <w:r w:rsidRPr="00EE19AC">
              <w:rPr>
                <w:rFonts w:eastAsia="Calibri" w:cstheme="minorHAnsi"/>
                <w:iCs/>
                <w:spacing w:val="1"/>
              </w:rPr>
              <w:t>Lugar: Palacio Municipal (Plaza 28 de Julio N° 401).</w:t>
            </w:r>
          </w:p>
          <w:p w14:paraId="11A8A59E" w14:textId="77777777" w:rsidR="00A5316D" w:rsidRPr="00EE19AC" w:rsidRDefault="00A5316D" w:rsidP="00E502A9">
            <w:pPr>
              <w:pStyle w:val="Prrafodelista"/>
              <w:spacing w:before="100" w:beforeAutospacing="1" w:after="100" w:afterAutospacing="1"/>
              <w:ind w:left="0" w:right="-46"/>
              <w:jc w:val="both"/>
              <w:rPr>
                <w:rFonts w:eastAsia="Calibri" w:cstheme="minorHAnsi"/>
                <w:iCs/>
                <w:spacing w:val="1"/>
              </w:rPr>
            </w:pPr>
            <w:r w:rsidRPr="00EE19AC">
              <w:rPr>
                <w:rFonts w:eastAsia="Calibri" w:cstheme="minorHAnsi"/>
                <w:iCs/>
                <w:spacing w:val="1"/>
              </w:rPr>
              <w:t xml:space="preserve">Los postulantes se presentarán de acuerdo al comunicado que se publique en el portal electrónico </w:t>
            </w:r>
            <w:hyperlink r:id="rId13" w:history="1">
              <w:r w:rsidRPr="00EE19AC">
                <w:rPr>
                  <w:rStyle w:val="Hipervnculo"/>
                  <w:rFonts w:eastAsia="Calibri" w:cstheme="minorHAnsi"/>
                  <w:iCs/>
                  <w:spacing w:val="1"/>
                </w:rPr>
                <w:t>www.municarabaya.gob.pe</w:t>
              </w:r>
            </w:hyperlink>
            <w:r w:rsidRPr="00EE19AC">
              <w:rPr>
                <w:rFonts w:eastAsia="Calibri" w:cstheme="minorHAnsi"/>
                <w:iCs/>
                <w:spacing w:val="1"/>
              </w:rPr>
              <w:t>, y el local principal de la Municipalidad.</w:t>
            </w:r>
          </w:p>
        </w:tc>
        <w:tc>
          <w:tcPr>
            <w:tcW w:w="1977" w:type="dxa"/>
            <w:vAlign w:val="center"/>
          </w:tcPr>
          <w:p w14:paraId="63FF5299" w14:textId="40FE2E1D" w:rsidR="007548F4" w:rsidRPr="00EE19AC" w:rsidRDefault="00A32848" w:rsidP="007548F4">
            <w:pPr>
              <w:jc w:val="center"/>
              <w:rPr>
                <w:rFonts w:eastAsia="Times New Roman" w:cstheme="minorHAnsi"/>
                <w:lang w:eastAsia="es-ES"/>
              </w:rPr>
            </w:pPr>
            <w:r>
              <w:rPr>
                <w:rFonts w:eastAsia="Times New Roman" w:cstheme="minorHAnsi"/>
                <w:lang w:eastAsia="es-ES"/>
              </w:rPr>
              <w:t>2</w:t>
            </w:r>
            <w:r w:rsidR="00E277F6">
              <w:rPr>
                <w:rFonts w:eastAsia="Times New Roman" w:cstheme="minorHAnsi"/>
                <w:lang w:eastAsia="es-ES"/>
              </w:rPr>
              <w:t>7</w:t>
            </w:r>
            <w:r w:rsidR="007548F4" w:rsidRPr="00EE19AC">
              <w:rPr>
                <w:rFonts w:eastAsia="Times New Roman" w:cstheme="minorHAnsi"/>
                <w:lang w:eastAsia="es-ES"/>
              </w:rPr>
              <w:t xml:space="preserve"> de </w:t>
            </w:r>
            <w:r>
              <w:rPr>
                <w:rFonts w:eastAsia="Calibri" w:cstheme="minorHAnsi"/>
                <w:iCs/>
                <w:spacing w:val="1"/>
              </w:rPr>
              <w:t>octubre</w:t>
            </w:r>
            <w:r w:rsidR="007548F4" w:rsidRPr="00EE19AC">
              <w:rPr>
                <w:rFonts w:eastAsia="Times New Roman" w:cstheme="minorHAnsi"/>
                <w:lang w:eastAsia="es-ES"/>
              </w:rPr>
              <w:t xml:space="preserve"> de 2022</w:t>
            </w:r>
          </w:p>
          <w:p w14:paraId="45F1E1F1" w14:textId="2B747336" w:rsidR="00A5316D" w:rsidRPr="00EE19AC" w:rsidRDefault="00A5316D" w:rsidP="00A32848">
            <w:pPr>
              <w:pStyle w:val="Prrafodelista"/>
              <w:spacing w:before="100" w:beforeAutospacing="1" w:after="100" w:afterAutospacing="1"/>
              <w:ind w:left="0" w:right="-93"/>
              <w:jc w:val="center"/>
              <w:rPr>
                <w:rFonts w:eastAsia="Calibri" w:cstheme="minorHAnsi"/>
                <w:iCs/>
                <w:spacing w:val="1"/>
              </w:rPr>
            </w:pPr>
            <w:proofErr w:type="gramStart"/>
            <w:r w:rsidRPr="00EE19AC">
              <w:rPr>
                <w:rFonts w:eastAsia="Calibri" w:cstheme="minorHAnsi"/>
                <w:iCs/>
                <w:spacing w:val="1"/>
              </w:rPr>
              <w:t>de</w:t>
            </w:r>
            <w:proofErr w:type="gramEnd"/>
            <w:r w:rsidRPr="00EE19AC">
              <w:rPr>
                <w:rFonts w:eastAsia="Calibri" w:cstheme="minorHAnsi"/>
                <w:iCs/>
                <w:spacing w:val="1"/>
              </w:rPr>
              <w:t xml:space="preserve"> 0</w:t>
            </w:r>
            <w:r w:rsidR="00A32848">
              <w:rPr>
                <w:rFonts w:eastAsia="Calibri" w:cstheme="minorHAnsi"/>
                <w:iCs/>
                <w:spacing w:val="1"/>
              </w:rPr>
              <w:t>2</w:t>
            </w:r>
            <w:r w:rsidRPr="00EE19AC">
              <w:rPr>
                <w:rFonts w:eastAsia="Calibri" w:cstheme="minorHAnsi"/>
                <w:iCs/>
                <w:spacing w:val="1"/>
              </w:rPr>
              <w:t xml:space="preserve">:00 </w:t>
            </w:r>
            <w:r w:rsidR="00A32848">
              <w:rPr>
                <w:rFonts w:eastAsia="Calibri" w:cstheme="minorHAnsi"/>
                <w:iCs/>
                <w:spacing w:val="1"/>
              </w:rPr>
              <w:t>p</w:t>
            </w:r>
            <w:r w:rsidRPr="00EE19AC">
              <w:rPr>
                <w:rFonts w:eastAsia="Calibri" w:cstheme="minorHAnsi"/>
                <w:iCs/>
                <w:spacing w:val="1"/>
              </w:rPr>
              <w:t xml:space="preserve">m. </w:t>
            </w:r>
          </w:p>
        </w:tc>
        <w:tc>
          <w:tcPr>
            <w:tcW w:w="2920" w:type="dxa"/>
            <w:vAlign w:val="center"/>
          </w:tcPr>
          <w:p w14:paraId="6B75AADF" w14:textId="77777777" w:rsidR="00A5316D" w:rsidRPr="00EE19AC" w:rsidRDefault="00A5316D" w:rsidP="00E502A9">
            <w:pPr>
              <w:pStyle w:val="Prrafodelista"/>
              <w:spacing w:before="100" w:beforeAutospacing="1" w:after="100" w:afterAutospacing="1"/>
              <w:ind w:left="0" w:right="-93"/>
              <w:jc w:val="both"/>
              <w:rPr>
                <w:rFonts w:eastAsia="Calibri" w:cstheme="minorHAnsi"/>
                <w:iCs/>
                <w:spacing w:val="1"/>
              </w:rPr>
            </w:pPr>
            <w:r w:rsidRPr="00EE19AC">
              <w:rPr>
                <w:rFonts w:eastAsia="Calibri" w:cstheme="minorHAnsi"/>
                <w:iCs/>
                <w:spacing w:val="1"/>
              </w:rPr>
              <w:t>Comisión Evaluadora de Selección - CAS</w:t>
            </w:r>
          </w:p>
        </w:tc>
      </w:tr>
      <w:tr w:rsidR="00A5316D" w:rsidRPr="00EE19AC" w14:paraId="625C4468" w14:textId="77777777" w:rsidTr="00E502A9">
        <w:tc>
          <w:tcPr>
            <w:tcW w:w="3750" w:type="dxa"/>
          </w:tcPr>
          <w:p w14:paraId="711A7B59" w14:textId="77777777" w:rsidR="00A5316D" w:rsidRPr="00EE19AC" w:rsidRDefault="00A5316D" w:rsidP="00E502A9">
            <w:pPr>
              <w:pStyle w:val="Prrafodelista"/>
              <w:spacing w:before="100" w:beforeAutospacing="1" w:after="100" w:afterAutospacing="1"/>
              <w:ind w:left="0" w:right="-46"/>
              <w:jc w:val="both"/>
              <w:rPr>
                <w:rFonts w:eastAsia="Calibri" w:cstheme="minorHAnsi"/>
                <w:iCs/>
                <w:spacing w:val="1"/>
              </w:rPr>
            </w:pPr>
            <w:r w:rsidRPr="00EE19AC">
              <w:rPr>
                <w:rFonts w:eastAsia="Calibri" w:cstheme="minorHAnsi"/>
                <w:iCs/>
                <w:spacing w:val="1"/>
              </w:rPr>
              <w:t xml:space="preserve">Publicación del Resultado Final en la página web de la entidad </w:t>
            </w:r>
            <w:hyperlink r:id="rId14" w:history="1">
              <w:r w:rsidRPr="00EE19AC">
                <w:rPr>
                  <w:rStyle w:val="Hipervnculo"/>
                  <w:rFonts w:eastAsia="Calibri" w:cstheme="minorHAnsi"/>
                  <w:iCs/>
                  <w:spacing w:val="1"/>
                </w:rPr>
                <w:t>www.municarabaya.gob.pe</w:t>
              </w:r>
            </w:hyperlink>
            <w:r w:rsidRPr="00EE19AC">
              <w:rPr>
                <w:rFonts w:eastAsia="Calibri" w:cstheme="minorHAnsi"/>
                <w:iCs/>
                <w:spacing w:val="1"/>
              </w:rPr>
              <w:t>, y el local principal de la Municipalidad.</w:t>
            </w:r>
          </w:p>
        </w:tc>
        <w:tc>
          <w:tcPr>
            <w:tcW w:w="1977" w:type="dxa"/>
            <w:vAlign w:val="center"/>
          </w:tcPr>
          <w:p w14:paraId="17F50BD7" w14:textId="7F0C5F85" w:rsidR="007548F4" w:rsidRPr="00EE19AC" w:rsidRDefault="00A32848" w:rsidP="007548F4">
            <w:pPr>
              <w:jc w:val="center"/>
              <w:rPr>
                <w:rFonts w:eastAsia="Times New Roman" w:cstheme="minorHAnsi"/>
                <w:lang w:eastAsia="es-ES"/>
              </w:rPr>
            </w:pPr>
            <w:r>
              <w:rPr>
                <w:rFonts w:eastAsia="Times New Roman" w:cstheme="minorHAnsi"/>
                <w:lang w:eastAsia="es-ES"/>
              </w:rPr>
              <w:t>2</w:t>
            </w:r>
            <w:r w:rsidR="00E277F6">
              <w:rPr>
                <w:rFonts w:eastAsia="Times New Roman" w:cstheme="minorHAnsi"/>
                <w:lang w:eastAsia="es-ES"/>
              </w:rPr>
              <w:t>7</w:t>
            </w:r>
            <w:r w:rsidR="007548F4" w:rsidRPr="00EE19AC">
              <w:rPr>
                <w:rFonts w:eastAsia="Times New Roman" w:cstheme="minorHAnsi"/>
                <w:lang w:eastAsia="es-ES"/>
              </w:rPr>
              <w:t xml:space="preserve"> de </w:t>
            </w:r>
            <w:r>
              <w:rPr>
                <w:rFonts w:eastAsia="Calibri" w:cstheme="minorHAnsi"/>
                <w:iCs/>
                <w:spacing w:val="1"/>
              </w:rPr>
              <w:t>octubre</w:t>
            </w:r>
            <w:r w:rsidR="007548F4" w:rsidRPr="00EE19AC">
              <w:rPr>
                <w:rFonts w:eastAsia="Times New Roman" w:cstheme="minorHAnsi"/>
                <w:lang w:eastAsia="es-ES"/>
              </w:rPr>
              <w:t xml:space="preserve"> de 2022</w:t>
            </w:r>
          </w:p>
          <w:p w14:paraId="1FFAF7AD" w14:textId="3A6A380D" w:rsidR="00A5316D" w:rsidRPr="00EE19AC" w:rsidRDefault="00A5316D" w:rsidP="00E502A9">
            <w:pPr>
              <w:pStyle w:val="Prrafodelista"/>
              <w:spacing w:before="100" w:beforeAutospacing="1" w:after="100" w:afterAutospacing="1"/>
              <w:ind w:left="0" w:right="-93"/>
              <w:jc w:val="center"/>
              <w:rPr>
                <w:rFonts w:eastAsia="Calibri" w:cstheme="minorHAnsi"/>
                <w:iCs/>
                <w:spacing w:val="1"/>
              </w:rPr>
            </w:pPr>
          </w:p>
        </w:tc>
        <w:tc>
          <w:tcPr>
            <w:tcW w:w="2920" w:type="dxa"/>
            <w:vAlign w:val="center"/>
          </w:tcPr>
          <w:p w14:paraId="79FC6283" w14:textId="7B661E7B" w:rsidR="00A5316D" w:rsidRPr="00EE19AC" w:rsidRDefault="00A5316D" w:rsidP="00E502A9">
            <w:pPr>
              <w:pStyle w:val="Prrafodelista"/>
              <w:spacing w:before="100" w:beforeAutospacing="1" w:after="100" w:afterAutospacing="1"/>
              <w:ind w:left="0" w:right="-93"/>
              <w:rPr>
                <w:rFonts w:eastAsia="Calibri" w:cstheme="minorHAnsi"/>
                <w:iCs/>
                <w:spacing w:val="1"/>
              </w:rPr>
            </w:pPr>
            <w:r w:rsidRPr="00EE19AC">
              <w:rPr>
                <w:rFonts w:eastAsia="Calibri" w:cstheme="minorHAnsi"/>
                <w:iCs/>
                <w:spacing w:val="1"/>
              </w:rPr>
              <w:t xml:space="preserve">Comisión Evaluadora de Selección – CAS / </w:t>
            </w:r>
            <w:r w:rsidR="007548F4" w:rsidRPr="00EE19AC">
              <w:rPr>
                <w:rFonts w:eastAsia="Calibri" w:cstheme="minorHAnsi"/>
                <w:iCs/>
                <w:spacing w:val="1"/>
              </w:rPr>
              <w:t>Oficina  de Tecnologías de Información</w:t>
            </w:r>
          </w:p>
        </w:tc>
      </w:tr>
      <w:tr w:rsidR="00A5316D" w:rsidRPr="00EE19AC" w14:paraId="4C7CFE25" w14:textId="77777777" w:rsidTr="00E502A9">
        <w:tc>
          <w:tcPr>
            <w:tcW w:w="3750" w:type="dxa"/>
          </w:tcPr>
          <w:p w14:paraId="66FFA6B8" w14:textId="77777777" w:rsidR="00A5316D" w:rsidRPr="00EE19AC" w:rsidRDefault="00A5316D" w:rsidP="00E502A9">
            <w:pPr>
              <w:pStyle w:val="Prrafodelista"/>
              <w:spacing w:before="100" w:beforeAutospacing="1" w:after="100" w:afterAutospacing="1"/>
              <w:ind w:left="0" w:right="-46"/>
              <w:jc w:val="both"/>
              <w:rPr>
                <w:rFonts w:eastAsia="Calibri" w:cstheme="minorHAnsi"/>
                <w:iCs/>
                <w:spacing w:val="1"/>
              </w:rPr>
            </w:pPr>
            <w:r w:rsidRPr="00EE19AC">
              <w:rPr>
                <w:rFonts w:eastAsia="Calibri" w:cstheme="minorHAnsi"/>
                <w:iCs/>
                <w:spacing w:val="1"/>
              </w:rPr>
              <w:t>Validación de documentos (verificación u autenticación del file personal), suscripción del contrato e inicio laboral</w:t>
            </w:r>
          </w:p>
        </w:tc>
        <w:tc>
          <w:tcPr>
            <w:tcW w:w="1977" w:type="dxa"/>
            <w:vAlign w:val="center"/>
          </w:tcPr>
          <w:p w14:paraId="78ABC877" w14:textId="1A2B70C2" w:rsidR="00A5316D" w:rsidRPr="00EE19AC" w:rsidRDefault="00A32848" w:rsidP="00E502A9">
            <w:pPr>
              <w:pStyle w:val="Prrafodelista"/>
              <w:spacing w:before="100" w:beforeAutospacing="1" w:after="100" w:afterAutospacing="1"/>
              <w:ind w:left="0" w:right="-93"/>
              <w:jc w:val="center"/>
              <w:rPr>
                <w:rFonts w:eastAsia="Calibri" w:cstheme="minorHAnsi"/>
                <w:iCs/>
                <w:spacing w:val="1"/>
              </w:rPr>
            </w:pPr>
            <w:r>
              <w:rPr>
                <w:rFonts w:eastAsia="Calibri" w:cstheme="minorHAnsi"/>
                <w:iCs/>
                <w:spacing w:val="1"/>
              </w:rPr>
              <w:t>2</w:t>
            </w:r>
            <w:r w:rsidR="00E277F6">
              <w:rPr>
                <w:rFonts w:eastAsia="Calibri" w:cstheme="minorHAnsi"/>
                <w:iCs/>
                <w:spacing w:val="1"/>
              </w:rPr>
              <w:t>8</w:t>
            </w:r>
            <w:r w:rsidR="00A5316D" w:rsidRPr="00EE19AC">
              <w:rPr>
                <w:rFonts w:eastAsia="Calibri" w:cstheme="minorHAnsi"/>
                <w:iCs/>
                <w:spacing w:val="1"/>
              </w:rPr>
              <w:t xml:space="preserve"> de </w:t>
            </w:r>
            <w:r>
              <w:rPr>
                <w:rFonts w:eastAsia="Calibri" w:cstheme="minorHAnsi"/>
                <w:iCs/>
                <w:spacing w:val="1"/>
              </w:rPr>
              <w:t xml:space="preserve">octubre </w:t>
            </w:r>
            <w:r w:rsidR="00A5316D" w:rsidRPr="00EE19AC">
              <w:rPr>
                <w:rFonts w:eastAsia="Calibri" w:cstheme="minorHAnsi"/>
                <w:iCs/>
                <w:spacing w:val="1"/>
              </w:rPr>
              <w:t>de 2022</w:t>
            </w:r>
          </w:p>
          <w:p w14:paraId="71368573" w14:textId="77777777" w:rsidR="00A5316D" w:rsidRPr="00EE19AC" w:rsidRDefault="00A5316D" w:rsidP="00E502A9">
            <w:pPr>
              <w:pStyle w:val="Prrafodelista"/>
              <w:spacing w:before="100" w:beforeAutospacing="1" w:after="100" w:afterAutospacing="1"/>
              <w:ind w:left="0" w:right="-93"/>
              <w:jc w:val="center"/>
              <w:rPr>
                <w:rFonts w:eastAsia="Calibri" w:cstheme="minorHAnsi"/>
                <w:iCs/>
                <w:spacing w:val="1"/>
              </w:rPr>
            </w:pPr>
            <w:r w:rsidRPr="00EE19AC">
              <w:rPr>
                <w:rFonts w:eastAsia="Calibri" w:cstheme="minorHAnsi"/>
                <w:iCs/>
                <w:spacing w:val="1"/>
              </w:rPr>
              <w:t xml:space="preserve">Hora: </w:t>
            </w:r>
            <w:r w:rsidRPr="00EE19AC">
              <w:rPr>
                <w:rFonts w:eastAsia="Calibri" w:cstheme="minorHAnsi"/>
                <w:b/>
                <w:iCs/>
                <w:spacing w:val="1"/>
              </w:rPr>
              <w:t>De 9:00 am hasta las 9:30 pm</w:t>
            </w:r>
          </w:p>
        </w:tc>
        <w:tc>
          <w:tcPr>
            <w:tcW w:w="2920" w:type="dxa"/>
            <w:vAlign w:val="center"/>
          </w:tcPr>
          <w:p w14:paraId="53AA6F4F" w14:textId="6A2B7302" w:rsidR="00A5316D" w:rsidRPr="00EE19AC" w:rsidRDefault="007548F4" w:rsidP="00A32848">
            <w:pPr>
              <w:pStyle w:val="Prrafodelista"/>
              <w:spacing w:before="100" w:beforeAutospacing="1" w:after="100" w:afterAutospacing="1"/>
              <w:ind w:left="0" w:right="-93"/>
              <w:rPr>
                <w:rFonts w:eastAsia="Calibri" w:cstheme="minorHAnsi"/>
                <w:iCs/>
                <w:spacing w:val="1"/>
              </w:rPr>
            </w:pPr>
            <w:r w:rsidRPr="00EE19AC">
              <w:rPr>
                <w:rFonts w:eastAsia="Calibri" w:cstheme="minorHAnsi"/>
                <w:iCs/>
                <w:spacing w:val="1"/>
              </w:rPr>
              <w:t xml:space="preserve">Oficina </w:t>
            </w:r>
            <w:r w:rsidR="00A32848">
              <w:rPr>
                <w:rFonts w:eastAsia="Calibri" w:cstheme="minorHAnsi"/>
                <w:iCs/>
                <w:spacing w:val="1"/>
              </w:rPr>
              <w:t xml:space="preserve">General de </w:t>
            </w:r>
            <w:r w:rsidR="0025471B">
              <w:rPr>
                <w:rFonts w:eastAsia="Calibri" w:cstheme="minorHAnsi"/>
                <w:iCs/>
                <w:spacing w:val="1"/>
              </w:rPr>
              <w:t>Administración</w:t>
            </w:r>
            <w:r w:rsidRPr="00EE19AC">
              <w:rPr>
                <w:rFonts w:eastAsia="Calibri" w:cstheme="minorHAnsi"/>
                <w:iCs/>
                <w:spacing w:val="1"/>
              </w:rPr>
              <w:t xml:space="preserve"> </w:t>
            </w:r>
          </w:p>
        </w:tc>
      </w:tr>
    </w:tbl>
    <w:p w14:paraId="0E4C1DF7" w14:textId="53FF5C64" w:rsidR="0069680A" w:rsidRPr="00690AAD" w:rsidRDefault="00690AAD" w:rsidP="00842CB7">
      <w:pPr>
        <w:pStyle w:val="Encabezado"/>
        <w:widowControl w:val="0"/>
        <w:tabs>
          <w:tab w:val="clear" w:pos="4252"/>
          <w:tab w:val="clear" w:pos="8504"/>
          <w:tab w:val="center" w:pos="4419"/>
          <w:tab w:val="right" w:pos="8838"/>
        </w:tabs>
        <w:spacing w:before="100" w:beforeAutospacing="1" w:after="100" w:afterAutospacing="1"/>
        <w:ind w:left="-142" w:firstLine="142"/>
        <w:jc w:val="both"/>
        <w:rPr>
          <w:rFonts w:cstheme="minorHAnsi"/>
          <w:b/>
          <w:iCs/>
        </w:rPr>
      </w:pPr>
      <w:r w:rsidRPr="00690AAD">
        <w:rPr>
          <w:rFonts w:cstheme="minorHAnsi"/>
          <w:b/>
          <w:iCs/>
        </w:rPr>
        <w:lastRenderedPageBreak/>
        <w:t xml:space="preserve">XIII. </w:t>
      </w:r>
      <w:r>
        <w:rPr>
          <w:rFonts w:cstheme="minorHAnsi"/>
          <w:b/>
          <w:iCs/>
        </w:rPr>
        <w:t>DISPOSICIONES FINALES:</w:t>
      </w:r>
    </w:p>
    <w:p w14:paraId="192657D0" w14:textId="77777777" w:rsidR="0069680A" w:rsidRPr="00EE19AC" w:rsidRDefault="0069680A" w:rsidP="00842CB7">
      <w:pPr>
        <w:pStyle w:val="Encabezado"/>
        <w:numPr>
          <w:ilvl w:val="0"/>
          <w:numId w:val="9"/>
        </w:numPr>
        <w:tabs>
          <w:tab w:val="clear" w:pos="4252"/>
          <w:tab w:val="clear" w:pos="8504"/>
          <w:tab w:val="left" w:pos="142"/>
          <w:tab w:val="center" w:pos="4419"/>
          <w:tab w:val="right" w:pos="8838"/>
        </w:tabs>
        <w:spacing w:before="100" w:beforeAutospacing="1" w:after="100" w:afterAutospacing="1"/>
        <w:ind w:left="426" w:hanging="426"/>
        <w:jc w:val="both"/>
        <w:rPr>
          <w:rFonts w:cstheme="minorHAnsi"/>
          <w:iCs/>
        </w:rPr>
      </w:pPr>
      <w:r w:rsidRPr="00EE19AC">
        <w:rPr>
          <w:rFonts w:cstheme="minorHAnsi"/>
          <w:iCs/>
        </w:rPr>
        <w:t>Al término del concurso, la Comisión presentara un informe sobre los resultados, adjuntando el Cuadro de Méritos del personal que postula a los servicios previstos en la convocatoria.</w:t>
      </w:r>
    </w:p>
    <w:p w14:paraId="6F037A30" w14:textId="0B06DE5F" w:rsidR="0069680A" w:rsidRPr="00EE19AC" w:rsidRDefault="0069680A" w:rsidP="00842CB7">
      <w:pPr>
        <w:pStyle w:val="Encabezado"/>
        <w:numPr>
          <w:ilvl w:val="0"/>
          <w:numId w:val="9"/>
        </w:numPr>
        <w:tabs>
          <w:tab w:val="clear" w:pos="4252"/>
          <w:tab w:val="clear" w:pos="8504"/>
          <w:tab w:val="left" w:pos="142"/>
          <w:tab w:val="center" w:pos="4419"/>
          <w:tab w:val="right" w:pos="8838"/>
        </w:tabs>
        <w:spacing w:before="100" w:beforeAutospacing="1" w:after="100" w:afterAutospacing="1"/>
        <w:ind w:left="426" w:hanging="426"/>
        <w:jc w:val="both"/>
        <w:rPr>
          <w:rFonts w:cstheme="minorHAnsi"/>
          <w:iCs/>
        </w:rPr>
      </w:pPr>
      <w:r w:rsidRPr="00EE19AC">
        <w:rPr>
          <w:rFonts w:cstheme="minorHAnsi"/>
          <w:iCs/>
        </w:rPr>
        <w:t>Si el postulante</w:t>
      </w:r>
      <w:r w:rsidR="00B023F8">
        <w:rPr>
          <w:rFonts w:cstheme="minorHAnsi"/>
          <w:iCs/>
        </w:rPr>
        <w:t xml:space="preserve"> ocultó</w:t>
      </w:r>
      <w:r w:rsidRPr="00EE19AC">
        <w:rPr>
          <w:rFonts w:cstheme="minorHAnsi"/>
          <w:iCs/>
        </w:rPr>
        <w:t xml:space="preserve"> o consign</w:t>
      </w:r>
      <w:r w:rsidR="00B023F8">
        <w:rPr>
          <w:rFonts w:cstheme="minorHAnsi"/>
          <w:iCs/>
        </w:rPr>
        <w:t>ó</w:t>
      </w:r>
      <w:r w:rsidRPr="00EE19AC">
        <w:rPr>
          <w:rFonts w:cstheme="minorHAnsi"/>
          <w:iCs/>
        </w:rPr>
        <w:t xml:space="preserve"> información falsa </w:t>
      </w:r>
      <w:r w:rsidR="00B023F8">
        <w:rPr>
          <w:rFonts w:cstheme="minorHAnsi"/>
          <w:iCs/>
        </w:rPr>
        <w:t>y de</w:t>
      </w:r>
      <w:r w:rsidRPr="00EE19AC">
        <w:rPr>
          <w:rFonts w:cstheme="minorHAnsi"/>
          <w:iCs/>
        </w:rPr>
        <w:t xml:space="preserve"> haberse producido la contratación, se dispondrá su cese por comisión de falta grave, con arreglo en la normatividad legal vigente, sin perjuicio de la responsabilidad administrativa, civil o penal a que hubiere lugar.</w:t>
      </w:r>
    </w:p>
    <w:p w14:paraId="7373630B" w14:textId="77777777" w:rsidR="0069680A" w:rsidRPr="00EE19AC" w:rsidRDefault="0069680A" w:rsidP="00842CB7">
      <w:pPr>
        <w:pStyle w:val="Encabezado"/>
        <w:numPr>
          <w:ilvl w:val="0"/>
          <w:numId w:val="9"/>
        </w:numPr>
        <w:tabs>
          <w:tab w:val="clear" w:pos="4252"/>
          <w:tab w:val="clear" w:pos="8504"/>
          <w:tab w:val="left" w:pos="142"/>
          <w:tab w:val="center" w:pos="4419"/>
          <w:tab w:val="right" w:pos="8838"/>
        </w:tabs>
        <w:spacing w:before="100" w:beforeAutospacing="1" w:after="100" w:afterAutospacing="1"/>
        <w:ind w:left="426" w:hanging="426"/>
        <w:jc w:val="both"/>
        <w:rPr>
          <w:rFonts w:cstheme="minorHAnsi"/>
          <w:iCs/>
        </w:rPr>
      </w:pPr>
      <w:r w:rsidRPr="00EE19AC">
        <w:rPr>
          <w:rFonts w:cstheme="minorHAnsi"/>
          <w:iCs/>
        </w:rPr>
        <w:t>La Comisión de Evaluación podrá reajustar el cronograma del proceso cuando las circunstancias lo requieran.</w:t>
      </w:r>
    </w:p>
    <w:p w14:paraId="2CAB9482" w14:textId="77777777" w:rsidR="0069680A" w:rsidRPr="00EE19AC" w:rsidRDefault="0069680A" w:rsidP="00842CB7">
      <w:pPr>
        <w:pStyle w:val="Encabezado"/>
        <w:numPr>
          <w:ilvl w:val="0"/>
          <w:numId w:val="9"/>
        </w:numPr>
        <w:tabs>
          <w:tab w:val="clear" w:pos="4252"/>
          <w:tab w:val="clear" w:pos="8504"/>
          <w:tab w:val="left" w:pos="142"/>
          <w:tab w:val="center" w:pos="4419"/>
          <w:tab w:val="right" w:pos="8838"/>
        </w:tabs>
        <w:spacing w:before="100" w:beforeAutospacing="1" w:after="100" w:afterAutospacing="1"/>
        <w:ind w:left="426" w:hanging="426"/>
        <w:jc w:val="both"/>
        <w:rPr>
          <w:rFonts w:cstheme="minorHAnsi"/>
          <w:iCs/>
        </w:rPr>
      </w:pPr>
      <w:r w:rsidRPr="00EE19AC">
        <w:rPr>
          <w:rFonts w:cstheme="minorHAnsi"/>
          <w:iCs/>
        </w:rPr>
        <w:t>Son causales de descalificación automática del postulante:</w:t>
      </w:r>
    </w:p>
    <w:p w14:paraId="4D6D0E47" w14:textId="77777777" w:rsidR="0069680A" w:rsidRPr="00EE19AC" w:rsidRDefault="0069680A" w:rsidP="00EE19AC">
      <w:pPr>
        <w:pStyle w:val="Encabezado"/>
        <w:numPr>
          <w:ilvl w:val="0"/>
          <w:numId w:val="8"/>
        </w:numPr>
        <w:tabs>
          <w:tab w:val="clear" w:pos="4252"/>
          <w:tab w:val="clear" w:pos="8504"/>
          <w:tab w:val="center" w:pos="4419"/>
          <w:tab w:val="right" w:pos="8838"/>
        </w:tabs>
        <w:spacing w:before="100" w:beforeAutospacing="1" w:after="100" w:afterAutospacing="1"/>
        <w:ind w:left="993" w:hanging="567"/>
        <w:jc w:val="both"/>
        <w:rPr>
          <w:rFonts w:cstheme="minorHAnsi"/>
          <w:iCs/>
        </w:rPr>
      </w:pPr>
      <w:r w:rsidRPr="00EE19AC">
        <w:rPr>
          <w:rFonts w:cstheme="minorHAnsi"/>
          <w:iCs/>
        </w:rPr>
        <w:t>No contar con los requisitos mínimos exigidos.</w:t>
      </w:r>
    </w:p>
    <w:p w14:paraId="6BC98578" w14:textId="77777777" w:rsidR="0069680A" w:rsidRPr="00EE19AC" w:rsidRDefault="0069680A" w:rsidP="00EE19AC">
      <w:pPr>
        <w:pStyle w:val="Encabezado"/>
        <w:numPr>
          <w:ilvl w:val="0"/>
          <w:numId w:val="8"/>
        </w:numPr>
        <w:tabs>
          <w:tab w:val="clear" w:pos="4252"/>
          <w:tab w:val="clear" w:pos="8504"/>
          <w:tab w:val="center" w:pos="4419"/>
          <w:tab w:val="right" w:pos="8838"/>
        </w:tabs>
        <w:spacing w:before="100" w:beforeAutospacing="1" w:after="100" w:afterAutospacing="1"/>
        <w:ind w:left="993" w:hanging="567"/>
        <w:jc w:val="both"/>
        <w:rPr>
          <w:rFonts w:cstheme="minorHAnsi"/>
          <w:iCs/>
        </w:rPr>
      </w:pPr>
      <w:r w:rsidRPr="00EE19AC">
        <w:rPr>
          <w:rFonts w:cstheme="minorHAnsi"/>
          <w:iCs/>
        </w:rPr>
        <w:t>No presentar uno o más documentos exigidos en la convocatoria del concurso.</w:t>
      </w:r>
    </w:p>
    <w:p w14:paraId="2EF9E3CF" w14:textId="77777777" w:rsidR="0069680A" w:rsidRPr="00EE19AC" w:rsidRDefault="0069680A" w:rsidP="00EE19AC">
      <w:pPr>
        <w:pStyle w:val="Encabezado"/>
        <w:numPr>
          <w:ilvl w:val="0"/>
          <w:numId w:val="8"/>
        </w:numPr>
        <w:tabs>
          <w:tab w:val="clear" w:pos="4252"/>
          <w:tab w:val="clear" w:pos="8504"/>
          <w:tab w:val="center" w:pos="4419"/>
          <w:tab w:val="right" w:pos="8838"/>
        </w:tabs>
        <w:spacing w:before="100" w:beforeAutospacing="1" w:after="100" w:afterAutospacing="1"/>
        <w:ind w:left="993" w:hanging="567"/>
        <w:jc w:val="both"/>
        <w:rPr>
          <w:rFonts w:cstheme="minorHAnsi"/>
          <w:iCs/>
        </w:rPr>
      </w:pPr>
      <w:r w:rsidRPr="00EE19AC">
        <w:rPr>
          <w:rFonts w:cstheme="minorHAnsi"/>
          <w:iCs/>
        </w:rPr>
        <w:t>No consignar la plaza a la que postula.</w:t>
      </w:r>
    </w:p>
    <w:p w14:paraId="43A55750" w14:textId="317A35A8" w:rsidR="0069680A" w:rsidRPr="00EE19AC" w:rsidRDefault="0069680A" w:rsidP="00EE19AC">
      <w:pPr>
        <w:pStyle w:val="Encabezado"/>
        <w:numPr>
          <w:ilvl w:val="0"/>
          <w:numId w:val="8"/>
        </w:numPr>
        <w:tabs>
          <w:tab w:val="clear" w:pos="4252"/>
          <w:tab w:val="clear" w:pos="8504"/>
          <w:tab w:val="center" w:pos="4419"/>
          <w:tab w:val="right" w:pos="8838"/>
        </w:tabs>
        <w:spacing w:before="100" w:beforeAutospacing="1" w:after="100" w:afterAutospacing="1"/>
        <w:ind w:left="993" w:hanging="567"/>
        <w:jc w:val="both"/>
        <w:rPr>
          <w:rFonts w:cstheme="minorHAnsi"/>
          <w:iCs/>
        </w:rPr>
      </w:pPr>
      <w:r w:rsidRPr="00EE19AC">
        <w:rPr>
          <w:rFonts w:cstheme="minorHAnsi"/>
          <w:iCs/>
        </w:rPr>
        <w:t xml:space="preserve">No presentar los Anexos (del 01 al </w:t>
      </w:r>
      <w:r w:rsidR="00EE19AC" w:rsidRPr="00EE19AC">
        <w:rPr>
          <w:rFonts w:cstheme="minorHAnsi"/>
          <w:iCs/>
        </w:rPr>
        <w:t>4</w:t>
      </w:r>
      <w:r w:rsidRPr="00EE19AC">
        <w:rPr>
          <w:rFonts w:cstheme="minorHAnsi"/>
          <w:iCs/>
        </w:rPr>
        <w:t>) en el orden establecido y en original.</w:t>
      </w:r>
    </w:p>
    <w:p w14:paraId="39136D1B" w14:textId="77777777" w:rsidR="0069680A" w:rsidRPr="00EE19AC" w:rsidRDefault="0069680A" w:rsidP="00EE19AC">
      <w:pPr>
        <w:pStyle w:val="Encabezado"/>
        <w:numPr>
          <w:ilvl w:val="0"/>
          <w:numId w:val="8"/>
        </w:numPr>
        <w:tabs>
          <w:tab w:val="clear" w:pos="4252"/>
          <w:tab w:val="clear" w:pos="8504"/>
          <w:tab w:val="center" w:pos="4419"/>
          <w:tab w:val="right" w:pos="8838"/>
        </w:tabs>
        <w:spacing w:before="100" w:beforeAutospacing="1" w:after="100" w:afterAutospacing="1"/>
        <w:ind w:left="993" w:hanging="567"/>
        <w:jc w:val="both"/>
        <w:rPr>
          <w:rFonts w:cstheme="minorHAnsi"/>
          <w:iCs/>
        </w:rPr>
      </w:pPr>
      <w:r w:rsidRPr="00EE19AC">
        <w:rPr>
          <w:rFonts w:cstheme="minorHAnsi"/>
          <w:iCs/>
        </w:rPr>
        <w:t>No presentarse a la hora y fecha programada para la entrevista personal.</w:t>
      </w:r>
    </w:p>
    <w:p w14:paraId="394D84DE" w14:textId="77777777" w:rsidR="0069680A" w:rsidRPr="00EE19AC" w:rsidRDefault="0069680A" w:rsidP="00EE19AC">
      <w:pPr>
        <w:pStyle w:val="Encabezado"/>
        <w:numPr>
          <w:ilvl w:val="0"/>
          <w:numId w:val="8"/>
        </w:numPr>
        <w:tabs>
          <w:tab w:val="clear" w:pos="4252"/>
          <w:tab w:val="clear" w:pos="8504"/>
          <w:tab w:val="center" w:pos="4419"/>
          <w:tab w:val="right" w:pos="8838"/>
        </w:tabs>
        <w:spacing w:before="100" w:beforeAutospacing="1" w:after="100" w:afterAutospacing="1"/>
        <w:ind w:left="993" w:hanging="567"/>
        <w:jc w:val="both"/>
        <w:rPr>
          <w:rFonts w:cstheme="minorHAnsi"/>
          <w:iCs/>
        </w:rPr>
      </w:pPr>
      <w:r w:rsidRPr="00EE19AC">
        <w:rPr>
          <w:rFonts w:cstheme="minorHAnsi"/>
          <w:iCs/>
        </w:rPr>
        <w:t>La suplantación de personas en la entrevista personal.</w:t>
      </w:r>
    </w:p>
    <w:p w14:paraId="6DEF0D3D" w14:textId="77777777" w:rsidR="0069680A" w:rsidRPr="00EE19AC" w:rsidRDefault="0069680A" w:rsidP="00EE19AC">
      <w:pPr>
        <w:pStyle w:val="Encabezado"/>
        <w:numPr>
          <w:ilvl w:val="0"/>
          <w:numId w:val="8"/>
        </w:numPr>
        <w:tabs>
          <w:tab w:val="clear" w:pos="4252"/>
          <w:tab w:val="clear" w:pos="8504"/>
          <w:tab w:val="center" w:pos="4419"/>
          <w:tab w:val="right" w:pos="8838"/>
        </w:tabs>
        <w:spacing w:before="100" w:beforeAutospacing="1" w:after="100" w:afterAutospacing="1"/>
        <w:ind w:left="993" w:hanging="567"/>
        <w:jc w:val="both"/>
        <w:rPr>
          <w:rFonts w:cstheme="minorHAnsi"/>
          <w:iCs/>
        </w:rPr>
      </w:pPr>
      <w:r w:rsidRPr="00EE19AC">
        <w:rPr>
          <w:rFonts w:cstheme="minorHAnsi"/>
          <w:iCs/>
        </w:rPr>
        <w:t>Haber sido sancionado o ser miembro inhábil en el Colegio Profesional correspondiente.</w:t>
      </w:r>
    </w:p>
    <w:p w14:paraId="06DBE023" w14:textId="77777777" w:rsidR="0069680A" w:rsidRPr="00EE19AC" w:rsidRDefault="0069680A" w:rsidP="00EE19AC">
      <w:pPr>
        <w:pStyle w:val="Encabezado"/>
        <w:numPr>
          <w:ilvl w:val="0"/>
          <w:numId w:val="8"/>
        </w:numPr>
        <w:tabs>
          <w:tab w:val="clear" w:pos="4252"/>
          <w:tab w:val="clear" w:pos="8504"/>
          <w:tab w:val="center" w:pos="4419"/>
          <w:tab w:val="right" w:pos="8838"/>
        </w:tabs>
        <w:spacing w:before="100" w:beforeAutospacing="1"/>
        <w:ind w:left="993" w:hanging="567"/>
        <w:jc w:val="both"/>
        <w:rPr>
          <w:rFonts w:cstheme="minorHAnsi"/>
          <w:iCs/>
        </w:rPr>
      </w:pPr>
      <w:r w:rsidRPr="00EE19AC">
        <w:rPr>
          <w:rFonts w:cstheme="minorHAnsi"/>
          <w:iCs/>
        </w:rPr>
        <w:t>Los que están contemplados en el artículo 242° de la Ley del Procedimiento Administrativo General.</w:t>
      </w:r>
    </w:p>
    <w:p w14:paraId="3C3265AC" w14:textId="77777777" w:rsidR="0069680A" w:rsidRPr="00EE19AC" w:rsidRDefault="0069680A" w:rsidP="00842CB7">
      <w:pPr>
        <w:pStyle w:val="Encabezado"/>
        <w:numPr>
          <w:ilvl w:val="0"/>
          <w:numId w:val="10"/>
        </w:numPr>
        <w:tabs>
          <w:tab w:val="clear" w:pos="4252"/>
          <w:tab w:val="clear" w:pos="8504"/>
          <w:tab w:val="center" w:pos="4419"/>
          <w:tab w:val="right" w:pos="8838"/>
        </w:tabs>
        <w:spacing w:before="100" w:beforeAutospacing="1" w:after="100" w:afterAutospacing="1"/>
        <w:ind w:left="426" w:hanging="426"/>
        <w:jc w:val="both"/>
        <w:rPr>
          <w:rFonts w:cstheme="minorHAnsi"/>
          <w:iCs/>
        </w:rPr>
      </w:pPr>
      <w:r w:rsidRPr="00EE19AC">
        <w:rPr>
          <w:rFonts w:cstheme="minorHAnsi"/>
          <w:iCs/>
        </w:rPr>
        <w:t>No serán calificados los documentos con enmendaduras, corregidos, ilegibles, rotos o deteriorados de tal modo que no se aprecie su contenido y/o aquellos en los que no se consigne la fecha de expedición; tampoco serán válidas las fotocopias que no se puedan leer, etc.</w:t>
      </w:r>
    </w:p>
    <w:p w14:paraId="0717CDEC" w14:textId="77777777" w:rsidR="0069680A" w:rsidRPr="00EE19AC" w:rsidRDefault="0069680A" w:rsidP="00842CB7">
      <w:pPr>
        <w:pStyle w:val="Encabezado"/>
        <w:numPr>
          <w:ilvl w:val="0"/>
          <w:numId w:val="10"/>
        </w:numPr>
        <w:tabs>
          <w:tab w:val="clear" w:pos="4252"/>
          <w:tab w:val="clear" w:pos="8504"/>
          <w:tab w:val="center" w:pos="4419"/>
          <w:tab w:val="right" w:pos="8838"/>
        </w:tabs>
        <w:spacing w:before="100" w:beforeAutospacing="1" w:after="100" w:afterAutospacing="1"/>
        <w:ind w:left="426" w:hanging="426"/>
        <w:jc w:val="both"/>
        <w:rPr>
          <w:rFonts w:cstheme="minorHAnsi"/>
          <w:iCs/>
        </w:rPr>
      </w:pPr>
      <w:r w:rsidRPr="00EE19AC">
        <w:rPr>
          <w:rFonts w:cstheme="minorHAnsi"/>
          <w:iCs/>
        </w:rPr>
        <w:t>Las solicitudes de postulación serán válidas siempre que se presenten en la Oficina de Mesa de Partes de la Municipalidad Provincial de Carabaya, en el día y hora señalada en el cronograma descrito en el aviso de convocatoria.</w:t>
      </w:r>
    </w:p>
    <w:p w14:paraId="3743935A" w14:textId="77777777" w:rsidR="0069680A" w:rsidRPr="00EE19AC" w:rsidRDefault="0069680A" w:rsidP="00842CB7">
      <w:pPr>
        <w:pStyle w:val="Encabezado"/>
        <w:numPr>
          <w:ilvl w:val="0"/>
          <w:numId w:val="10"/>
        </w:numPr>
        <w:tabs>
          <w:tab w:val="clear" w:pos="4252"/>
          <w:tab w:val="clear" w:pos="8504"/>
          <w:tab w:val="center" w:pos="4419"/>
          <w:tab w:val="right" w:pos="8838"/>
        </w:tabs>
        <w:ind w:left="426" w:hanging="426"/>
        <w:jc w:val="both"/>
        <w:rPr>
          <w:rFonts w:cstheme="minorHAnsi"/>
          <w:iCs/>
        </w:rPr>
      </w:pPr>
      <w:r w:rsidRPr="00EE19AC">
        <w:rPr>
          <w:rFonts w:cstheme="minorHAnsi"/>
          <w:iCs/>
        </w:rPr>
        <w:t>En caso de impugnación, la Comisión de Evaluación resolverá los recursos de reconsideración. Los recursos de apelación serán resueltos por el Despacho de Alcaldía, agotándose con ello la vía administrativa, en cumplimiento a la Ley Nº 27444, Ley del Procedimiento Administrativo General.</w:t>
      </w:r>
    </w:p>
    <w:p w14:paraId="55848221" w14:textId="77777777" w:rsidR="00EE19AC" w:rsidRDefault="0069680A" w:rsidP="00690AAD">
      <w:pPr>
        <w:pStyle w:val="Encabezado"/>
        <w:numPr>
          <w:ilvl w:val="0"/>
          <w:numId w:val="10"/>
        </w:numPr>
        <w:tabs>
          <w:tab w:val="clear" w:pos="4252"/>
          <w:tab w:val="clear" w:pos="8504"/>
          <w:tab w:val="center" w:pos="4419"/>
          <w:tab w:val="right" w:pos="8838"/>
        </w:tabs>
        <w:ind w:left="426" w:hanging="426"/>
        <w:jc w:val="both"/>
        <w:rPr>
          <w:rFonts w:cstheme="minorHAnsi"/>
          <w:iCs/>
        </w:rPr>
      </w:pPr>
      <w:r w:rsidRPr="00EE19AC">
        <w:rPr>
          <w:rFonts w:cstheme="minorHAnsi"/>
          <w:iCs/>
        </w:rPr>
        <w:t>Una vez publicados los resultados finales y antes de la suscripción del contrato, se procederá al cotejo del expediente presentado con sus originales, en caso de que no cumplan en presentarlos serán excluidos del proceso de selección de manera automática, sin derecho a reclamo.</w:t>
      </w:r>
    </w:p>
    <w:p w14:paraId="5CF53E81" w14:textId="20A2AE23" w:rsidR="0069680A" w:rsidRPr="000F7ABC" w:rsidRDefault="0069680A" w:rsidP="00FE7D62">
      <w:pPr>
        <w:pStyle w:val="Encabezado"/>
        <w:numPr>
          <w:ilvl w:val="0"/>
          <w:numId w:val="10"/>
        </w:numPr>
        <w:tabs>
          <w:tab w:val="clear" w:pos="4252"/>
          <w:tab w:val="clear" w:pos="8504"/>
          <w:tab w:val="center" w:pos="4419"/>
          <w:tab w:val="right" w:pos="8838"/>
        </w:tabs>
        <w:ind w:left="426" w:hanging="426"/>
        <w:jc w:val="both"/>
        <w:rPr>
          <w:b/>
        </w:rPr>
      </w:pPr>
      <w:r w:rsidRPr="000F7ABC">
        <w:rPr>
          <w:rFonts w:cstheme="minorHAnsi"/>
          <w:iCs/>
        </w:rPr>
        <w:t>Los expedientes de los que no resulten ganadores serán devueltos después de 03 días de la publicación final de los resultados por el lapso de 30 días calendario, luego pasará a ser incinerado aquellos expedientes que no han sido recogidos.</w:t>
      </w:r>
    </w:p>
    <w:sectPr w:rsidR="0069680A" w:rsidRPr="000F7ABC">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51208" w14:textId="77777777" w:rsidR="000F1CEA" w:rsidRDefault="000F1CEA" w:rsidP="000F1CEA">
      <w:pPr>
        <w:spacing w:after="0" w:line="240" w:lineRule="auto"/>
      </w:pPr>
      <w:r>
        <w:separator/>
      </w:r>
    </w:p>
  </w:endnote>
  <w:endnote w:type="continuationSeparator" w:id="0">
    <w:p w14:paraId="084B8AAB" w14:textId="77777777" w:rsidR="000F1CEA" w:rsidRDefault="000F1CEA" w:rsidP="000F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altName w:val="MS Gothic"/>
    <w:charset w:val="80"/>
    <w:family w:val="swiss"/>
    <w:pitch w:val="variable"/>
    <w:sig w:usb0="00000000"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Segoe UI"/>
    <w:charset w:val="00"/>
    <w:family w:val="swiss"/>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E4D2A" w14:textId="77777777" w:rsidR="000F1CEA" w:rsidRDefault="000F1CEA" w:rsidP="000F1CEA">
      <w:pPr>
        <w:spacing w:after="0" w:line="240" w:lineRule="auto"/>
      </w:pPr>
      <w:r>
        <w:separator/>
      </w:r>
    </w:p>
  </w:footnote>
  <w:footnote w:type="continuationSeparator" w:id="0">
    <w:p w14:paraId="6A1CBD46" w14:textId="77777777" w:rsidR="000F1CEA" w:rsidRDefault="000F1CEA" w:rsidP="000F1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62"/>
      <w:gridCol w:w="1152"/>
    </w:tblGrid>
    <w:tr w:rsidR="0015005E" w14:paraId="014B1E0F" w14:textId="77777777" w:rsidTr="00557303">
      <w:trPr>
        <w:trHeight w:val="1067"/>
      </w:trPr>
      <w:tc>
        <w:tcPr>
          <w:tcW w:w="8762" w:type="dxa"/>
          <w:tcBorders>
            <w:top w:val="nil"/>
            <w:left w:val="nil"/>
            <w:bottom w:val="single" w:sz="18" w:space="0" w:color="808080" w:themeColor="background1" w:themeShade="80"/>
            <w:right w:val="single" w:sz="18" w:space="0" w:color="808080" w:themeColor="background1" w:themeShade="80"/>
          </w:tcBorders>
          <w:hideMark/>
        </w:tcPr>
        <w:p w14:paraId="31AF5FE3" w14:textId="0CA18501" w:rsidR="0015005E" w:rsidRDefault="0015005E">
          <w:pPr>
            <w:ind w:right="-5"/>
            <w:jc w:val="center"/>
            <w:rPr>
              <w:rFonts w:eastAsiaTheme="majorEastAsia" w:cs="Arial"/>
              <w:b/>
              <w:color w:val="00B050"/>
            </w:rPr>
          </w:pPr>
          <w:r>
            <w:rPr>
              <w:rFonts w:eastAsia="Batang"/>
              <w:noProof/>
              <w:lang w:val="es-PE" w:eastAsia="es-PE"/>
            </w:rPr>
            <w:drawing>
              <wp:anchor distT="0" distB="0" distL="114300" distR="114300" simplePos="0" relativeHeight="251658240" behindDoc="1" locked="0" layoutInCell="1" allowOverlap="1" wp14:anchorId="7D40955F" wp14:editId="383CB967">
                <wp:simplePos x="0" y="0"/>
                <wp:positionH relativeFrom="column">
                  <wp:posOffset>56515</wp:posOffset>
                </wp:positionH>
                <wp:positionV relativeFrom="paragraph">
                  <wp:posOffset>66040</wp:posOffset>
                </wp:positionV>
                <wp:extent cx="616585" cy="67056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7056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ajorEastAsia" w:cs="Arial"/>
              <w:b/>
              <w:color w:val="00B050"/>
            </w:rPr>
            <w:t xml:space="preserve">              </w:t>
          </w:r>
        </w:p>
        <w:p w14:paraId="2FFE6367" w14:textId="7A7B821D" w:rsidR="0015005E" w:rsidRDefault="0015005E" w:rsidP="00557303">
          <w:pPr>
            <w:widowControl w:val="0"/>
            <w:ind w:right="-5"/>
            <w:jc w:val="center"/>
            <w:rPr>
              <w:rFonts w:eastAsiaTheme="majorEastAsia" w:cs="Arial"/>
              <w:b/>
              <w:color w:val="00B050"/>
            </w:rPr>
          </w:pPr>
          <w:r>
            <w:rPr>
              <w:rFonts w:eastAsiaTheme="majorEastAsia" w:cs="Arial"/>
              <w:b/>
              <w:color w:val="00B050"/>
            </w:rPr>
            <w:t xml:space="preserve">                PROCESO DE SELECCIÓN DE PERSONAL CAS </w:t>
          </w:r>
          <w:r w:rsidR="00557303">
            <w:rPr>
              <w:rFonts w:eastAsiaTheme="majorEastAsia" w:cs="Arial"/>
              <w:b/>
              <w:color w:val="00B050"/>
            </w:rPr>
            <w:t>TRANSITORIO</w:t>
          </w:r>
          <w:r w:rsidR="00C572B3">
            <w:rPr>
              <w:rFonts w:eastAsiaTheme="majorEastAsia" w:cs="Arial"/>
              <w:b/>
              <w:color w:val="00B050"/>
            </w:rPr>
            <w:t xml:space="preserve"> </w:t>
          </w:r>
          <w:r>
            <w:rPr>
              <w:rFonts w:eastAsiaTheme="majorEastAsia" w:cs="Arial"/>
              <w:b/>
              <w:color w:val="00B050"/>
            </w:rPr>
            <w:t>Nº 00</w:t>
          </w:r>
          <w:r w:rsidR="008E4200">
            <w:rPr>
              <w:rFonts w:eastAsiaTheme="majorEastAsia" w:cs="Arial"/>
              <w:b/>
              <w:color w:val="00B050"/>
            </w:rPr>
            <w:t>5</w:t>
          </w:r>
          <w:r w:rsidR="00C572B3">
            <w:rPr>
              <w:rFonts w:eastAsiaTheme="majorEastAsia" w:cs="Arial"/>
              <w:b/>
              <w:color w:val="00B050"/>
            </w:rPr>
            <w:t>-2022/</w:t>
          </w:r>
          <w:proofErr w:type="spellStart"/>
          <w:r>
            <w:rPr>
              <w:rFonts w:eastAsiaTheme="majorEastAsia" w:cs="Arial"/>
              <w:b/>
              <w:color w:val="00B050"/>
            </w:rPr>
            <w:t>MPC</w:t>
          </w:r>
          <w:proofErr w:type="spellEnd"/>
          <w:r>
            <w:rPr>
              <w:rFonts w:eastAsiaTheme="majorEastAsia" w:cs="Arial"/>
              <w:b/>
              <w:color w:val="00B050"/>
            </w:rPr>
            <w:t>-M</w:t>
          </w:r>
        </w:p>
      </w:tc>
      <w:sdt>
        <w:sdtPr>
          <w:rPr>
            <w:rFonts w:eastAsiaTheme="majorEastAsia" w:cs="Arial"/>
            <w:b/>
            <w:bCs/>
            <w:color w:val="00B050"/>
            <w:sz w:val="14"/>
            <w:szCs w:val="28"/>
          </w:rPr>
          <w:alias w:val="Año"/>
          <w:id w:val="597066671"/>
          <w:showingPlcHd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152" w:type="dxa"/>
              <w:tcBorders>
                <w:top w:val="nil"/>
                <w:left w:val="single" w:sz="18" w:space="0" w:color="808080" w:themeColor="background1" w:themeShade="80"/>
                <w:bottom w:val="single" w:sz="18" w:space="0" w:color="808080" w:themeColor="background1" w:themeShade="80"/>
                <w:right w:val="nil"/>
              </w:tcBorders>
              <w:hideMark/>
            </w:tcPr>
            <w:p w14:paraId="4D383B63" w14:textId="77777777" w:rsidR="0015005E" w:rsidRDefault="0015005E">
              <w:pPr>
                <w:widowControl w:val="0"/>
                <w:jc w:val="center"/>
                <w:rPr>
                  <w:rFonts w:eastAsiaTheme="majorEastAsia" w:cs="Arial"/>
                  <w:b/>
                  <w:bCs/>
                  <w:color w:val="00B050"/>
                  <w:sz w:val="14"/>
                  <w:szCs w:val="28"/>
                </w:rPr>
              </w:pPr>
              <w:r>
                <w:rPr>
                  <w:rFonts w:eastAsiaTheme="majorEastAsia" w:cs="Arial"/>
                  <w:b/>
                  <w:bCs/>
                  <w:color w:val="00B050"/>
                  <w:sz w:val="14"/>
                  <w:szCs w:val="28"/>
                </w:rPr>
                <w:t xml:space="preserve">     </w:t>
              </w:r>
            </w:p>
          </w:tc>
        </w:sdtContent>
      </w:sdt>
    </w:tr>
  </w:tbl>
  <w:p w14:paraId="08EA870B" w14:textId="77777777" w:rsidR="0015005E" w:rsidRDefault="001500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39C"/>
    <w:multiLevelType w:val="hybridMultilevel"/>
    <w:tmpl w:val="B35A2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871735"/>
    <w:multiLevelType w:val="hybridMultilevel"/>
    <w:tmpl w:val="C40A7018"/>
    <w:lvl w:ilvl="0" w:tplc="6E52C6A2">
      <w:start w:val="1"/>
      <w:numFmt w:val="bullet"/>
      <w:lvlText w:val="☞"/>
      <w:lvlJc w:val="left"/>
      <w:pPr>
        <w:ind w:left="1080" w:hanging="360"/>
      </w:pPr>
      <w:rPr>
        <w:rFonts w:ascii="Yu Gothic" w:eastAsia="Yu Gothic" w:hAnsi="Yu Gothic" w:hint="eastAsia"/>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193C35E9"/>
    <w:multiLevelType w:val="hybridMultilevel"/>
    <w:tmpl w:val="C94E6CC0"/>
    <w:lvl w:ilvl="0" w:tplc="28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5A5FCB"/>
    <w:multiLevelType w:val="hybridMultilevel"/>
    <w:tmpl w:val="6EA669B4"/>
    <w:lvl w:ilvl="0" w:tplc="28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6A6F22"/>
    <w:multiLevelType w:val="hybridMultilevel"/>
    <w:tmpl w:val="56F69E10"/>
    <w:lvl w:ilvl="0" w:tplc="280A000D">
      <w:start w:val="1"/>
      <w:numFmt w:val="bullet"/>
      <w:lvlText w:val=""/>
      <w:lvlJc w:val="left"/>
      <w:pPr>
        <w:ind w:left="1778" w:hanging="360"/>
      </w:pPr>
      <w:rPr>
        <w:rFonts w:ascii="Wingdings" w:hAnsi="Wingdings"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5">
    <w:nsid w:val="49E87C2C"/>
    <w:multiLevelType w:val="multilevel"/>
    <w:tmpl w:val="9AFC2D52"/>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BDC5994"/>
    <w:multiLevelType w:val="hybridMultilevel"/>
    <w:tmpl w:val="55201340"/>
    <w:lvl w:ilvl="0" w:tplc="D0E687BA">
      <w:start w:val="1"/>
      <w:numFmt w:val="bullet"/>
      <w:lvlText w:val="-"/>
      <w:lvlJc w:val="left"/>
      <w:pPr>
        <w:ind w:left="1080" w:hanging="360"/>
      </w:pPr>
      <w:rPr>
        <w:rFonts w:ascii="Century Gothic" w:eastAsiaTheme="minorHAnsi" w:hAnsi="Century Gothic" w:cstheme="minorBidi"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5C1552FB"/>
    <w:multiLevelType w:val="hybridMultilevel"/>
    <w:tmpl w:val="10889AB6"/>
    <w:lvl w:ilvl="0" w:tplc="436615B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4356C7D"/>
    <w:multiLevelType w:val="hybridMultilevel"/>
    <w:tmpl w:val="657241E0"/>
    <w:lvl w:ilvl="0" w:tplc="D0E687BA">
      <w:start w:val="1"/>
      <w:numFmt w:val="bullet"/>
      <w:lvlText w:val="-"/>
      <w:lvlJc w:val="left"/>
      <w:pPr>
        <w:ind w:left="1080" w:hanging="360"/>
      </w:pPr>
      <w:rPr>
        <w:rFonts w:ascii="Century Gothic" w:eastAsiaTheme="minorHAnsi" w:hAnsi="Century Gothic"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7DC94D77"/>
    <w:multiLevelType w:val="hybridMultilevel"/>
    <w:tmpl w:val="5568DE5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9"/>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82"/>
    <w:rsid w:val="00001555"/>
    <w:rsid w:val="000222AE"/>
    <w:rsid w:val="00030AD8"/>
    <w:rsid w:val="00034341"/>
    <w:rsid w:val="00055258"/>
    <w:rsid w:val="00071C3E"/>
    <w:rsid w:val="00073E38"/>
    <w:rsid w:val="0007473C"/>
    <w:rsid w:val="00083DF2"/>
    <w:rsid w:val="000841AF"/>
    <w:rsid w:val="000B2188"/>
    <w:rsid w:val="000B3E4A"/>
    <w:rsid w:val="000C0844"/>
    <w:rsid w:val="000C251A"/>
    <w:rsid w:val="000C48EA"/>
    <w:rsid w:val="000E0B42"/>
    <w:rsid w:val="000E4EE5"/>
    <w:rsid w:val="000F1CEA"/>
    <w:rsid w:val="000F7ABC"/>
    <w:rsid w:val="00124648"/>
    <w:rsid w:val="00134A63"/>
    <w:rsid w:val="0015005E"/>
    <w:rsid w:val="0016699E"/>
    <w:rsid w:val="00185B95"/>
    <w:rsid w:val="001934E8"/>
    <w:rsid w:val="0019367A"/>
    <w:rsid w:val="00196C5E"/>
    <w:rsid w:val="001A0DD9"/>
    <w:rsid w:val="001A3021"/>
    <w:rsid w:val="001B0AF7"/>
    <w:rsid w:val="001B0C69"/>
    <w:rsid w:val="001B5F48"/>
    <w:rsid w:val="001B637D"/>
    <w:rsid w:val="001D19FF"/>
    <w:rsid w:val="001D46F8"/>
    <w:rsid w:val="001E383D"/>
    <w:rsid w:val="001F280B"/>
    <w:rsid w:val="00204FDE"/>
    <w:rsid w:val="00212AD0"/>
    <w:rsid w:val="00213166"/>
    <w:rsid w:val="002136E8"/>
    <w:rsid w:val="0022078A"/>
    <w:rsid w:val="00223D74"/>
    <w:rsid w:val="00245880"/>
    <w:rsid w:val="00247134"/>
    <w:rsid w:val="00251465"/>
    <w:rsid w:val="002524F0"/>
    <w:rsid w:val="0025471B"/>
    <w:rsid w:val="00261D2B"/>
    <w:rsid w:val="00272B7D"/>
    <w:rsid w:val="0027458E"/>
    <w:rsid w:val="00285856"/>
    <w:rsid w:val="00294777"/>
    <w:rsid w:val="002A1CDA"/>
    <w:rsid w:val="002B1255"/>
    <w:rsid w:val="002B231F"/>
    <w:rsid w:val="002B27CF"/>
    <w:rsid w:val="002C06A1"/>
    <w:rsid w:val="002D74AB"/>
    <w:rsid w:val="003000C2"/>
    <w:rsid w:val="003004D6"/>
    <w:rsid w:val="0030787E"/>
    <w:rsid w:val="00316465"/>
    <w:rsid w:val="00320ABC"/>
    <w:rsid w:val="0032311A"/>
    <w:rsid w:val="00323D72"/>
    <w:rsid w:val="00324282"/>
    <w:rsid w:val="0034230F"/>
    <w:rsid w:val="00352E75"/>
    <w:rsid w:val="003626D6"/>
    <w:rsid w:val="003629E0"/>
    <w:rsid w:val="00376280"/>
    <w:rsid w:val="0037765B"/>
    <w:rsid w:val="003B5BD9"/>
    <w:rsid w:val="003C1FC2"/>
    <w:rsid w:val="003C2309"/>
    <w:rsid w:val="003C2FAC"/>
    <w:rsid w:val="003F3E7D"/>
    <w:rsid w:val="00424D96"/>
    <w:rsid w:val="00432792"/>
    <w:rsid w:val="004340BC"/>
    <w:rsid w:val="0044528D"/>
    <w:rsid w:val="00446D6A"/>
    <w:rsid w:val="00453A82"/>
    <w:rsid w:val="00466BB2"/>
    <w:rsid w:val="00470F7C"/>
    <w:rsid w:val="0048055E"/>
    <w:rsid w:val="00482F18"/>
    <w:rsid w:val="004834C2"/>
    <w:rsid w:val="00486F2A"/>
    <w:rsid w:val="00487D27"/>
    <w:rsid w:val="00491EAC"/>
    <w:rsid w:val="0049252D"/>
    <w:rsid w:val="00493087"/>
    <w:rsid w:val="004945FD"/>
    <w:rsid w:val="004B2CFC"/>
    <w:rsid w:val="004C7626"/>
    <w:rsid w:val="004D1813"/>
    <w:rsid w:val="004D2B68"/>
    <w:rsid w:val="004D384E"/>
    <w:rsid w:val="004D46C3"/>
    <w:rsid w:val="004D4BFB"/>
    <w:rsid w:val="004D4C7A"/>
    <w:rsid w:val="004F0DFE"/>
    <w:rsid w:val="005028C9"/>
    <w:rsid w:val="00507A04"/>
    <w:rsid w:val="00512418"/>
    <w:rsid w:val="0051305B"/>
    <w:rsid w:val="005160E7"/>
    <w:rsid w:val="00532A1E"/>
    <w:rsid w:val="00532B45"/>
    <w:rsid w:val="00533EF4"/>
    <w:rsid w:val="005379F2"/>
    <w:rsid w:val="005558F6"/>
    <w:rsid w:val="00557303"/>
    <w:rsid w:val="0056116C"/>
    <w:rsid w:val="00562F85"/>
    <w:rsid w:val="00564129"/>
    <w:rsid w:val="005676BC"/>
    <w:rsid w:val="00572166"/>
    <w:rsid w:val="0057598A"/>
    <w:rsid w:val="005775FA"/>
    <w:rsid w:val="00591489"/>
    <w:rsid w:val="0059243C"/>
    <w:rsid w:val="005A2A9E"/>
    <w:rsid w:val="005A765E"/>
    <w:rsid w:val="005B3823"/>
    <w:rsid w:val="005C0F2D"/>
    <w:rsid w:val="005C4B00"/>
    <w:rsid w:val="005C65F7"/>
    <w:rsid w:val="00601364"/>
    <w:rsid w:val="00614E58"/>
    <w:rsid w:val="006343C5"/>
    <w:rsid w:val="0064159E"/>
    <w:rsid w:val="0064450A"/>
    <w:rsid w:val="00655F08"/>
    <w:rsid w:val="006571E8"/>
    <w:rsid w:val="00657C85"/>
    <w:rsid w:val="00670C9D"/>
    <w:rsid w:val="00680F79"/>
    <w:rsid w:val="00683887"/>
    <w:rsid w:val="00690AAD"/>
    <w:rsid w:val="0069680A"/>
    <w:rsid w:val="006A16D8"/>
    <w:rsid w:val="006B5931"/>
    <w:rsid w:val="006C1086"/>
    <w:rsid w:val="006C6E1E"/>
    <w:rsid w:val="006C7D86"/>
    <w:rsid w:val="006F6800"/>
    <w:rsid w:val="00700C6D"/>
    <w:rsid w:val="00710477"/>
    <w:rsid w:val="00732DFD"/>
    <w:rsid w:val="007548F4"/>
    <w:rsid w:val="00755BC4"/>
    <w:rsid w:val="00756A7D"/>
    <w:rsid w:val="007613C7"/>
    <w:rsid w:val="00774BFA"/>
    <w:rsid w:val="00781356"/>
    <w:rsid w:val="00784247"/>
    <w:rsid w:val="00797107"/>
    <w:rsid w:val="007A40D7"/>
    <w:rsid w:val="007B00B7"/>
    <w:rsid w:val="007B2417"/>
    <w:rsid w:val="007D17CC"/>
    <w:rsid w:val="007D4349"/>
    <w:rsid w:val="00803B53"/>
    <w:rsid w:val="008071C6"/>
    <w:rsid w:val="00810F03"/>
    <w:rsid w:val="0081235E"/>
    <w:rsid w:val="008164B1"/>
    <w:rsid w:val="008219AC"/>
    <w:rsid w:val="00830BCA"/>
    <w:rsid w:val="00836375"/>
    <w:rsid w:val="008407E3"/>
    <w:rsid w:val="00842CB7"/>
    <w:rsid w:val="00842F91"/>
    <w:rsid w:val="00844C03"/>
    <w:rsid w:val="008510FA"/>
    <w:rsid w:val="00857305"/>
    <w:rsid w:val="008615FF"/>
    <w:rsid w:val="00875B65"/>
    <w:rsid w:val="00884719"/>
    <w:rsid w:val="0088572B"/>
    <w:rsid w:val="00890FAF"/>
    <w:rsid w:val="008940FD"/>
    <w:rsid w:val="008A2144"/>
    <w:rsid w:val="008B3F8D"/>
    <w:rsid w:val="008C30C9"/>
    <w:rsid w:val="008D0F14"/>
    <w:rsid w:val="008D5595"/>
    <w:rsid w:val="008E4200"/>
    <w:rsid w:val="008F29D3"/>
    <w:rsid w:val="008F4304"/>
    <w:rsid w:val="008F50E8"/>
    <w:rsid w:val="008F6813"/>
    <w:rsid w:val="0092047F"/>
    <w:rsid w:val="009340E0"/>
    <w:rsid w:val="00944935"/>
    <w:rsid w:val="00950D59"/>
    <w:rsid w:val="00962696"/>
    <w:rsid w:val="00971899"/>
    <w:rsid w:val="00986266"/>
    <w:rsid w:val="009871F4"/>
    <w:rsid w:val="00995731"/>
    <w:rsid w:val="009A12E2"/>
    <w:rsid w:val="009A3D10"/>
    <w:rsid w:val="009A46BA"/>
    <w:rsid w:val="009A6498"/>
    <w:rsid w:val="009B0D5B"/>
    <w:rsid w:val="009B4AD2"/>
    <w:rsid w:val="009B7087"/>
    <w:rsid w:val="009D48F1"/>
    <w:rsid w:val="009D4D60"/>
    <w:rsid w:val="009F1290"/>
    <w:rsid w:val="009F38B1"/>
    <w:rsid w:val="009F7D8E"/>
    <w:rsid w:val="00A047A1"/>
    <w:rsid w:val="00A04DA1"/>
    <w:rsid w:val="00A05275"/>
    <w:rsid w:val="00A209B6"/>
    <w:rsid w:val="00A32848"/>
    <w:rsid w:val="00A450C6"/>
    <w:rsid w:val="00A45E83"/>
    <w:rsid w:val="00A529DD"/>
    <w:rsid w:val="00A5316D"/>
    <w:rsid w:val="00A57E22"/>
    <w:rsid w:val="00A727B6"/>
    <w:rsid w:val="00A907E9"/>
    <w:rsid w:val="00AB56CA"/>
    <w:rsid w:val="00AB575D"/>
    <w:rsid w:val="00AC0821"/>
    <w:rsid w:val="00AC4D79"/>
    <w:rsid w:val="00AD29F7"/>
    <w:rsid w:val="00AD3376"/>
    <w:rsid w:val="00AF2F85"/>
    <w:rsid w:val="00B023F8"/>
    <w:rsid w:val="00B12A40"/>
    <w:rsid w:val="00B1778E"/>
    <w:rsid w:val="00B2108B"/>
    <w:rsid w:val="00B22904"/>
    <w:rsid w:val="00B32DAB"/>
    <w:rsid w:val="00B3634B"/>
    <w:rsid w:val="00B66677"/>
    <w:rsid w:val="00B67970"/>
    <w:rsid w:val="00B82E55"/>
    <w:rsid w:val="00BA2AC7"/>
    <w:rsid w:val="00BB514B"/>
    <w:rsid w:val="00BD333E"/>
    <w:rsid w:val="00BF3DB9"/>
    <w:rsid w:val="00C00B76"/>
    <w:rsid w:val="00C033EF"/>
    <w:rsid w:val="00C05DA1"/>
    <w:rsid w:val="00C1395F"/>
    <w:rsid w:val="00C21379"/>
    <w:rsid w:val="00C238F4"/>
    <w:rsid w:val="00C272BF"/>
    <w:rsid w:val="00C34574"/>
    <w:rsid w:val="00C42B4C"/>
    <w:rsid w:val="00C44806"/>
    <w:rsid w:val="00C46C06"/>
    <w:rsid w:val="00C503EC"/>
    <w:rsid w:val="00C55790"/>
    <w:rsid w:val="00C572B3"/>
    <w:rsid w:val="00C61272"/>
    <w:rsid w:val="00C74A98"/>
    <w:rsid w:val="00C82E29"/>
    <w:rsid w:val="00C92B14"/>
    <w:rsid w:val="00C96C78"/>
    <w:rsid w:val="00CA3EFC"/>
    <w:rsid w:val="00CE735D"/>
    <w:rsid w:val="00CF1021"/>
    <w:rsid w:val="00CF55A1"/>
    <w:rsid w:val="00CF764D"/>
    <w:rsid w:val="00D14A7E"/>
    <w:rsid w:val="00D16F21"/>
    <w:rsid w:val="00D21F32"/>
    <w:rsid w:val="00D30BDF"/>
    <w:rsid w:val="00D36F7F"/>
    <w:rsid w:val="00D45ED3"/>
    <w:rsid w:val="00D47323"/>
    <w:rsid w:val="00D528F2"/>
    <w:rsid w:val="00D70883"/>
    <w:rsid w:val="00D73644"/>
    <w:rsid w:val="00D7571D"/>
    <w:rsid w:val="00D75DFA"/>
    <w:rsid w:val="00D84C92"/>
    <w:rsid w:val="00D9255A"/>
    <w:rsid w:val="00DA08F5"/>
    <w:rsid w:val="00DB5469"/>
    <w:rsid w:val="00DC167A"/>
    <w:rsid w:val="00DC7F58"/>
    <w:rsid w:val="00DE42A3"/>
    <w:rsid w:val="00DF12DE"/>
    <w:rsid w:val="00E067AA"/>
    <w:rsid w:val="00E22913"/>
    <w:rsid w:val="00E22F10"/>
    <w:rsid w:val="00E277F6"/>
    <w:rsid w:val="00E33C4A"/>
    <w:rsid w:val="00E37D5C"/>
    <w:rsid w:val="00E42088"/>
    <w:rsid w:val="00E42E32"/>
    <w:rsid w:val="00E476FF"/>
    <w:rsid w:val="00E6578A"/>
    <w:rsid w:val="00E65ABB"/>
    <w:rsid w:val="00E70307"/>
    <w:rsid w:val="00E728B7"/>
    <w:rsid w:val="00E80E7A"/>
    <w:rsid w:val="00E96D15"/>
    <w:rsid w:val="00EB6C37"/>
    <w:rsid w:val="00EB7BA7"/>
    <w:rsid w:val="00ED012B"/>
    <w:rsid w:val="00ED63C6"/>
    <w:rsid w:val="00EE19AC"/>
    <w:rsid w:val="00EF0570"/>
    <w:rsid w:val="00F001E6"/>
    <w:rsid w:val="00F00E33"/>
    <w:rsid w:val="00F263BE"/>
    <w:rsid w:val="00F27B21"/>
    <w:rsid w:val="00F60523"/>
    <w:rsid w:val="00F60E15"/>
    <w:rsid w:val="00F77DD6"/>
    <w:rsid w:val="00FA3369"/>
    <w:rsid w:val="00FA535D"/>
    <w:rsid w:val="00FB4B43"/>
    <w:rsid w:val="00FB5759"/>
    <w:rsid w:val="00FC1C28"/>
    <w:rsid w:val="00FC2515"/>
    <w:rsid w:val="00FC316E"/>
    <w:rsid w:val="00FD0730"/>
    <w:rsid w:val="00FD1BCB"/>
    <w:rsid w:val="00FD76E5"/>
    <w:rsid w:val="00FE7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7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2.1.1"/>
    <w:basedOn w:val="Normal"/>
    <w:link w:val="PrrafodelistaCar"/>
    <w:uiPriority w:val="34"/>
    <w:qFormat/>
    <w:rsid w:val="000841AF"/>
    <w:pPr>
      <w:ind w:left="720"/>
      <w:contextualSpacing/>
    </w:pPr>
  </w:style>
  <w:style w:type="paragraph" w:styleId="Textodeglobo">
    <w:name w:val="Balloon Text"/>
    <w:basedOn w:val="Normal"/>
    <w:link w:val="TextodegloboCar"/>
    <w:uiPriority w:val="99"/>
    <w:semiHidden/>
    <w:unhideWhenUsed/>
    <w:rsid w:val="004D2B68"/>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4D2B68"/>
    <w:rPr>
      <w:rFonts w:ascii="Arial" w:hAnsi="Arial" w:cs="Arial"/>
      <w:sz w:val="18"/>
      <w:szCs w:val="18"/>
    </w:rPr>
  </w:style>
  <w:style w:type="table" w:styleId="Tablaconcuadrcula">
    <w:name w:val="Table Grid"/>
    <w:basedOn w:val="Tablanormal"/>
    <w:uiPriority w:val="39"/>
    <w:rsid w:val="00083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05DA1"/>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Textoennegrita">
    <w:name w:val="Strong"/>
    <w:basedOn w:val="Fuentedeprrafopredeter"/>
    <w:uiPriority w:val="22"/>
    <w:qFormat/>
    <w:rsid w:val="00C05DA1"/>
    <w:rPr>
      <w:b/>
      <w:bCs/>
    </w:rPr>
  </w:style>
  <w:style w:type="character" w:styleId="Hipervnculo">
    <w:name w:val="Hyperlink"/>
    <w:basedOn w:val="Fuentedeprrafopredeter"/>
    <w:uiPriority w:val="99"/>
    <w:semiHidden/>
    <w:unhideWhenUsed/>
    <w:rsid w:val="00C05DA1"/>
    <w:rPr>
      <w:color w:val="0000FF"/>
      <w:u w:val="single"/>
    </w:rPr>
  </w:style>
  <w:style w:type="paragraph" w:styleId="Sinespaciado">
    <w:name w:val="No Spacing"/>
    <w:uiPriority w:val="1"/>
    <w:qFormat/>
    <w:rsid w:val="00CA3EFC"/>
    <w:pPr>
      <w:spacing w:after="0" w:line="240" w:lineRule="auto"/>
    </w:pPr>
  </w:style>
  <w:style w:type="paragraph" w:styleId="Encabezado">
    <w:name w:val="header"/>
    <w:basedOn w:val="Normal"/>
    <w:link w:val="EncabezadoCar"/>
    <w:uiPriority w:val="99"/>
    <w:unhideWhenUsed/>
    <w:rsid w:val="000F1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1CEA"/>
  </w:style>
  <w:style w:type="paragraph" w:styleId="Piedepgina">
    <w:name w:val="footer"/>
    <w:basedOn w:val="Normal"/>
    <w:link w:val="PiedepginaCar"/>
    <w:uiPriority w:val="99"/>
    <w:unhideWhenUsed/>
    <w:rsid w:val="000F1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1CEA"/>
  </w:style>
  <w:style w:type="paragraph" w:styleId="Subttulo">
    <w:name w:val="Subtitle"/>
    <w:basedOn w:val="Normal"/>
    <w:next w:val="Normal"/>
    <w:link w:val="SubttuloCar"/>
    <w:uiPriority w:val="11"/>
    <w:qFormat/>
    <w:rsid w:val="00001555"/>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01555"/>
    <w:rPr>
      <w:rFonts w:eastAsiaTheme="minorEastAsia"/>
      <w:color w:val="5A5A5A" w:themeColor="text1" w:themeTint="A5"/>
      <w:spacing w:val="15"/>
    </w:rPr>
  </w:style>
  <w:style w:type="character" w:customStyle="1" w:styleId="PrrafodelistaCar">
    <w:name w:val="Párrafo de lista Car"/>
    <w:aliases w:val="Titulo de Fígura Car,TITULO A Car,2.1.1 Car"/>
    <w:link w:val="Prrafodelista"/>
    <w:uiPriority w:val="34"/>
    <w:locked/>
    <w:rsid w:val="001D1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2.1.1"/>
    <w:basedOn w:val="Normal"/>
    <w:link w:val="PrrafodelistaCar"/>
    <w:uiPriority w:val="34"/>
    <w:qFormat/>
    <w:rsid w:val="000841AF"/>
    <w:pPr>
      <w:ind w:left="720"/>
      <w:contextualSpacing/>
    </w:pPr>
  </w:style>
  <w:style w:type="paragraph" w:styleId="Textodeglobo">
    <w:name w:val="Balloon Text"/>
    <w:basedOn w:val="Normal"/>
    <w:link w:val="TextodegloboCar"/>
    <w:uiPriority w:val="99"/>
    <w:semiHidden/>
    <w:unhideWhenUsed/>
    <w:rsid w:val="004D2B68"/>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4D2B68"/>
    <w:rPr>
      <w:rFonts w:ascii="Arial" w:hAnsi="Arial" w:cs="Arial"/>
      <w:sz w:val="18"/>
      <w:szCs w:val="18"/>
    </w:rPr>
  </w:style>
  <w:style w:type="table" w:styleId="Tablaconcuadrcula">
    <w:name w:val="Table Grid"/>
    <w:basedOn w:val="Tablanormal"/>
    <w:uiPriority w:val="39"/>
    <w:rsid w:val="00083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05DA1"/>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Textoennegrita">
    <w:name w:val="Strong"/>
    <w:basedOn w:val="Fuentedeprrafopredeter"/>
    <w:uiPriority w:val="22"/>
    <w:qFormat/>
    <w:rsid w:val="00C05DA1"/>
    <w:rPr>
      <w:b/>
      <w:bCs/>
    </w:rPr>
  </w:style>
  <w:style w:type="character" w:styleId="Hipervnculo">
    <w:name w:val="Hyperlink"/>
    <w:basedOn w:val="Fuentedeprrafopredeter"/>
    <w:uiPriority w:val="99"/>
    <w:semiHidden/>
    <w:unhideWhenUsed/>
    <w:rsid w:val="00C05DA1"/>
    <w:rPr>
      <w:color w:val="0000FF"/>
      <w:u w:val="single"/>
    </w:rPr>
  </w:style>
  <w:style w:type="paragraph" w:styleId="Sinespaciado">
    <w:name w:val="No Spacing"/>
    <w:uiPriority w:val="1"/>
    <w:qFormat/>
    <w:rsid w:val="00CA3EFC"/>
    <w:pPr>
      <w:spacing w:after="0" w:line="240" w:lineRule="auto"/>
    </w:pPr>
  </w:style>
  <w:style w:type="paragraph" w:styleId="Encabezado">
    <w:name w:val="header"/>
    <w:basedOn w:val="Normal"/>
    <w:link w:val="EncabezadoCar"/>
    <w:uiPriority w:val="99"/>
    <w:unhideWhenUsed/>
    <w:rsid w:val="000F1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1CEA"/>
  </w:style>
  <w:style w:type="paragraph" w:styleId="Piedepgina">
    <w:name w:val="footer"/>
    <w:basedOn w:val="Normal"/>
    <w:link w:val="PiedepginaCar"/>
    <w:uiPriority w:val="99"/>
    <w:unhideWhenUsed/>
    <w:rsid w:val="000F1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1CEA"/>
  </w:style>
  <w:style w:type="paragraph" w:styleId="Subttulo">
    <w:name w:val="Subtitle"/>
    <w:basedOn w:val="Normal"/>
    <w:next w:val="Normal"/>
    <w:link w:val="SubttuloCar"/>
    <w:uiPriority w:val="11"/>
    <w:qFormat/>
    <w:rsid w:val="00001555"/>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01555"/>
    <w:rPr>
      <w:rFonts w:eastAsiaTheme="minorEastAsia"/>
      <w:color w:val="5A5A5A" w:themeColor="text1" w:themeTint="A5"/>
      <w:spacing w:val="15"/>
    </w:rPr>
  </w:style>
  <w:style w:type="character" w:customStyle="1" w:styleId="PrrafodelistaCar">
    <w:name w:val="Párrafo de lista Car"/>
    <w:aliases w:val="Titulo de Fígura Car,TITULO A Car,2.1.1 Car"/>
    <w:link w:val="Prrafodelista"/>
    <w:uiPriority w:val="34"/>
    <w:locked/>
    <w:rsid w:val="001D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4618">
      <w:bodyDiv w:val="1"/>
      <w:marLeft w:val="0"/>
      <w:marRight w:val="0"/>
      <w:marTop w:val="0"/>
      <w:marBottom w:val="0"/>
      <w:divBdr>
        <w:top w:val="none" w:sz="0" w:space="0" w:color="auto"/>
        <w:left w:val="none" w:sz="0" w:space="0" w:color="auto"/>
        <w:bottom w:val="none" w:sz="0" w:space="0" w:color="auto"/>
        <w:right w:val="none" w:sz="0" w:space="0" w:color="auto"/>
      </w:divBdr>
    </w:div>
    <w:div w:id="381446727">
      <w:bodyDiv w:val="1"/>
      <w:marLeft w:val="0"/>
      <w:marRight w:val="0"/>
      <w:marTop w:val="0"/>
      <w:marBottom w:val="0"/>
      <w:divBdr>
        <w:top w:val="none" w:sz="0" w:space="0" w:color="auto"/>
        <w:left w:val="none" w:sz="0" w:space="0" w:color="auto"/>
        <w:bottom w:val="none" w:sz="0" w:space="0" w:color="auto"/>
        <w:right w:val="none" w:sz="0" w:space="0" w:color="auto"/>
      </w:divBdr>
    </w:div>
    <w:div w:id="803036154">
      <w:bodyDiv w:val="1"/>
      <w:marLeft w:val="0"/>
      <w:marRight w:val="0"/>
      <w:marTop w:val="0"/>
      <w:marBottom w:val="0"/>
      <w:divBdr>
        <w:top w:val="none" w:sz="0" w:space="0" w:color="auto"/>
        <w:left w:val="none" w:sz="0" w:space="0" w:color="auto"/>
        <w:bottom w:val="none" w:sz="0" w:space="0" w:color="auto"/>
        <w:right w:val="none" w:sz="0" w:space="0" w:color="auto"/>
      </w:divBdr>
    </w:div>
    <w:div w:id="979115332">
      <w:bodyDiv w:val="1"/>
      <w:marLeft w:val="0"/>
      <w:marRight w:val="0"/>
      <w:marTop w:val="0"/>
      <w:marBottom w:val="0"/>
      <w:divBdr>
        <w:top w:val="none" w:sz="0" w:space="0" w:color="auto"/>
        <w:left w:val="none" w:sz="0" w:space="0" w:color="auto"/>
        <w:bottom w:val="none" w:sz="0" w:space="0" w:color="auto"/>
        <w:right w:val="none" w:sz="0" w:space="0" w:color="auto"/>
      </w:divBdr>
    </w:div>
    <w:div w:id="1479035986">
      <w:bodyDiv w:val="1"/>
      <w:marLeft w:val="0"/>
      <w:marRight w:val="0"/>
      <w:marTop w:val="0"/>
      <w:marBottom w:val="0"/>
      <w:divBdr>
        <w:top w:val="none" w:sz="0" w:space="0" w:color="auto"/>
        <w:left w:val="none" w:sz="0" w:space="0" w:color="auto"/>
        <w:bottom w:val="none" w:sz="0" w:space="0" w:color="auto"/>
        <w:right w:val="none" w:sz="0" w:space="0" w:color="auto"/>
      </w:divBdr>
    </w:div>
    <w:div w:id="1695768715">
      <w:bodyDiv w:val="1"/>
      <w:marLeft w:val="0"/>
      <w:marRight w:val="0"/>
      <w:marTop w:val="0"/>
      <w:marBottom w:val="0"/>
      <w:divBdr>
        <w:top w:val="none" w:sz="0" w:space="0" w:color="auto"/>
        <w:left w:val="none" w:sz="0" w:space="0" w:color="auto"/>
        <w:bottom w:val="none" w:sz="0" w:space="0" w:color="auto"/>
        <w:right w:val="none" w:sz="0" w:space="0" w:color="auto"/>
      </w:divBdr>
    </w:div>
    <w:div w:id="18822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nicarabaya.gob.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nicarabaya.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nicarabaya.gob.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unicarabaya.gob.pe" TargetMode="External"/><Relationship Id="rId4" Type="http://schemas.microsoft.com/office/2007/relationships/stylesWithEffects" Target="stylesWithEffects.xml"/><Relationship Id="rId9" Type="http://schemas.openxmlformats.org/officeDocument/2006/relationships/hyperlink" Target="http://www.municarabaya.gob.pe" TargetMode="External"/><Relationship Id="rId14" Type="http://schemas.openxmlformats.org/officeDocument/2006/relationships/hyperlink" Target="http://www.municarabaya.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9A78-160C-4B40-B967-7EA383B3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10</Pages>
  <Words>3804</Words>
  <Characters>20924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dc:creator>
  <cp:lastModifiedBy>Luffi</cp:lastModifiedBy>
  <cp:revision>63</cp:revision>
  <cp:lastPrinted>2022-10-18T23:52:00Z</cp:lastPrinted>
  <dcterms:created xsi:type="dcterms:W3CDTF">2022-05-10T16:08:00Z</dcterms:created>
  <dcterms:modified xsi:type="dcterms:W3CDTF">2022-10-18T23:52:00Z</dcterms:modified>
</cp:coreProperties>
</file>